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6B" w:rsidRPr="00E15B03" w:rsidRDefault="0050481E" w:rsidP="00EA0E00">
      <w:pPr>
        <w:spacing w:after="0" w:line="240" w:lineRule="auto"/>
        <w:textAlignment w:val="baseline"/>
        <w:rPr>
          <w:rFonts w:cs="Arial"/>
          <w:sz w:val="24"/>
          <w:szCs w:val="24"/>
        </w:rPr>
      </w:pPr>
      <w:r w:rsidRPr="00E15B03">
        <w:rPr>
          <w:rFonts w:eastAsia="Times New Roman" w:cs="Arial"/>
          <w:b/>
          <w:bCs/>
          <w:i/>
          <w:iCs/>
          <w:sz w:val="24"/>
          <w:szCs w:val="24"/>
          <w:bdr w:val="none" w:sz="0" w:space="0" w:color="auto" w:frame="1"/>
        </w:rPr>
        <w:t>Canvas Combined Classes</w:t>
      </w:r>
      <w:r w:rsidR="0052436B" w:rsidRPr="00E15B03">
        <w:rPr>
          <w:rFonts w:eastAsia="Times New Roman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="0052436B" w:rsidRPr="00E15B03">
        <w:rPr>
          <w:rFonts w:eastAsia="Times New Roman" w:cs="Arial"/>
          <w:bCs/>
          <w:iCs/>
          <w:sz w:val="24"/>
          <w:szCs w:val="24"/>
          <w:bdr w:val="none" w:sz="0" w:space="0" w:color="auto" w:frame="1"/>
        </w:rPr>
        <w:t>is the place in SURF</w:t>
      </w:r>
      <w:r w:rsidR="0052436B" w:rsidRPr="00E15B03">
        <w:rPr>
          <w:rFonts w:eastAsia="Times New Roman" w:cs="Arial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52436B" w:rsidRPr="00E15B03">
        <w:rPr>
          <w:rFonts w:eastAsia="Times New Roman" w:cs="Arial"/>
          <w:bCs/>
          <w:iCs/>
          <w:sz w:val="24"/>
          <w:szCs w:val="24"/>
          <w:bdr w:val="none" w:sz="0" w:space="0" w:color="auto" w:frame="1"/>
        </w:rPr>
        <w:t>where faculty can</w:t>
      </w:r>
      <w:r w:rsidR="0052436B" w:rsidRPr="00E15B03">
        <w:rPr>
          <w:rFonts w:eastAsia="Times New Roman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="0052436B" w:rsidRPr="00E15B03">
        <w:rPr>
          <w:rFonts w:cs="Arial"/>
          <w:sz w:val="24"/>
          <w:szCs w:val="24"/>
        </w:rPr>
        <w:t>identify their classes that</w:t>
      </w:r>
      <w:r w:rsidRPr="00E15B03">
        <w:rPr>
          <w:rFonts w:cs="Arial"/>
          <w:sz w:val="24"/>
          <w:szCs w:val="24"/>
        </w:rPr>
        <w:t xml:space="preserve"> they wou</w:t>
      </w:r>
      <w:r w:rsidR="00F54104">
        <w:rPr>
          <w:rFonts w:cs="Arial"/>
          <w:sz w:val="24"/>
          <w:szCs w:val="24"/>
        </w:rPr>
        <w:t xml:space="preserve">ld like to </w:t>
      </w:r>
      <w:r w:rsidR="00F54104" w:rsidRPr="00E15B03">
        <w:rPr>
          <w:rFonts w:cs="Arial"/>
          <w:sz w:val="24"/>
          <w:szCs w:val="24"/>
        </w:rPr>
        <w:t>combine</w:t>
      </w:r>
      <w:r w:rsidRPr="00E15B03">
        <w:rPr>
          <w:rFonts w:cs="Arial"/>
          <w:sz w:val="24"/>
          <w:szCs w:val="24"/>
        </w:rPr>
        <w:t xml:space="preserve"> in Canvas into a single course shell.</w:t>
      </w:r>
    </w:p>
    <w:p w:rsidR="006A050E" w:rsidRPr="00720F38" w:rsidRDefault="006A050E" w:rsidP="00EA0E00">
      <w:pPr>
        <w:spacing w:after="0" w:line="240" w:lineRule="auto"/>
        <w:textAlignment w:val="baseline"/>
        <w:rPr>
          <w:rFonts w:cs="Arial"/>
          <w:sz w:val="24"/>
          <w:szCs w:val="24"/>
        </w:rPr>
      </w:pPr>
      <w:bookmarkStart w:id="0" w:name="_GoBack"/>
      <w:bookmarkEnd w:id="0"/>
    </w:p>
    <w:p w:rsidR="00EA0E00" w:rsidRPr="00720F38" w:rsidRDefault="0052436B" w:rsidP="00EA0E00">
      <w:pPr>
        <w:numPr>
          <w:ilvl w:val="0"/>
          <w:numId w:val="1"/>
        </w:numPr>
        <w:spacing w:after="0" w:line="360" w:lineRule="atLeast"/>
        <w:ind w:left="300"/>
        <w:textAlignment w:val="baseline"/>
        <w:rPr>
          <w:rFonts w:eastAsia="Times New Roman" w:cs="Arial"/>
          <w:sz w:val="24"/>
          <w:szCs w:val="24"/>
        </w:rPr>
      </w:pPr>
      <w:r w:rsidRPr="00720F38">
        <w:rPr>
          <w:rFonts w:eastAsia="Times New Roman" w:cs="Arial"/>
          <w:sz w:val="24"/>
          <w:szCs w:val="24"/>
        </w:rPr>
        <w:t>At the</w:t>
      </w:r>
      <w:r w:rsidR="00EA0E00" w:rsidRPr="00EA0E00">
        <w:rPr>
          <w:rFonts w:eastAsia="Times New Roman" w:cs="Arial"/>
          <w:sz w:val="24"/>
          <w:szCs w:val="24"/>
        </w:rPr>
        <w:t> home webpage, click the </w:t>
      </w:r>
      <w:r w:rsidR="00EA0E00" w:rsidRPr="00720F38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LOG IN TO SURF</w:t>
      </w:r>
      <w:r w:rsidR="00EA0E00" w:rsidRPr="00EA0E00">
        <w:rPr>
          <w:rFonts w:eastAsia="Times New Roman" w:cs="Arial"/>
          <w:sz w:val="24"/>
          <w:szCs w:val="24"/>
        </w:rPr>
        <w:t> button. Next, enter your </w:t>
      </w:r>
      <w:r w:rsidR="00EA0E00" w:rsidRPr="00720F38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SURF ID</w:t>
      </w:r>
      <w:r w:rsidR="00EA0E00" w:rsidRPr="00EA0E00">
        <w:rPr>
          <w:rFonts w:eastAsia="Times New Roman" w:cs="Arial"/>
          <w:sz w:val="24"/>
          <w:szCs w:val="24"/>
        </w:rPr>
        <w:t> and </w:t>
      </w:r>
      <w:r w:rsidR="00EA0E00" w:rsidRPr="00720F38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Password</w:t>
      </w:r>
      <w:r w:rsidR="000415C4" w:rsidRPr="00720F38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EA0E00" w:rsidRPr="00EA0E00">
        <w:rPr>
          <w:rFonts w:eastAsia="Times New Roman" w:cs="Arial"/>
          <w:sz w:val="24"/>
          <w:szCs w:val="24"/>
        </w:rPr>
        <w:t>on the MiraCosta Portal Login prompt, and click the </w:t>
      </w:r>
      <w:r w:rsidR="00EA0E00" w:rsidRPr="00720F38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Login</w:t>
      </w:r>
      <w:r w:rsidR="00EA0E00" w:rsidRPr="00EA0E00">
        <w:rPr>
          <w:rFonts w:eastAsia="Times New Roman" w:cs="Arial"/>
          <w:sz w:val="24"/>
          <w:szCs w:val="24"/>
        </w:rPr>
        <w:t> button.</w:t>
      </w:r>
    </w:p>
    <w:p w:rsidR="00720F38" w:rsidRPr="00EA0E00" w:rsidRDefault="00720F38" w:rsidP="00720F38">
      <w:pPr>
        <w:spacing w:after="0" w:line="360" w:lineRule="atLeast"/>
        <w:ind w:left="300"/>
        <w:textAlignment w:val="baseline"/>
        <w:rPr>
          <w:rFonts w:eastAsia="Times New Roman" w:cs="Arial"/>
          <w:sz w:val="24"/>
          <w:szCs w:val="24"/>
        </w:rPr>
      </w:pPr>
    </w:p>
    <w:p w:rsidR="005B46F8" w:rsidRPr="00720F38" w:rsidRDefault="005B46F8" w:rsidP="005B46F8">
      <w:pPr>
        <w:numPr>
          <w:ilvl w:val="0"/>
          <w:numId w:val="2"/>
        </w:numPr>
        <w:spacing w:after="0" w:line="360" w:lineRule="atLeast"/>
        <w:ind w:left="300"/>
        <w:textAlignment w:val="baseline"/>
        <w:rPr>
          <w:rFonts w:eastAsia="Times New Roman" w:cs="Arial"/>
          <w:sz w:val="24"/>
          <w:szCs w:val="24"/>
        </w:rPr>
      </w:pPr>
      <w:r w:rsidRPr="0052436B">
        <w:rPr>
          <w:rFonts w:eastAsia="Times New Roman" w:cs="Arial"/>
          <w:sz w:val="24"/>
          <w:szCs w:val="24"/>
        </w:rPr>
        <w:t>At the top left click </w:t>
      </w:r>
      <w:r w:rsidRPr="00720F38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Main Menu</w:t>
      </w:r>
      <w:r w:rsidRPr="0052436B">
        <w:rPr>
          <w:rFonts w:eastAsia="Times New Roman" w:cs="Arial"/>
          <w:sz w:val="24"/>
          <w:szCs w:val="24"/>
        </w:rPr>
        <w:t> &gt; </w:t>
      </w:r>
      <w:r w:rsidRPr="00720F38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Self Service</w:t>
      </w:r>
      <w:r w:rsidRPr="0052436B">
        <w:rPr>
          <w:rFonts w:eastAsia="Times New Roman" w:cs="Arial"/>
          <w:sz w:val="24"/>
          <w:szCs w:val="24"/>
        </w:rPr>
        <w:t> &gt; </w:t>
      </w:r>
      <w:r w:rsidRPr="00720F38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 xml:space="preserve">Faculty Center &gt; </w:t>
      </w:r>
      <w:r w:rsidR="00971018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Canvas Combined Classes</w:t>
      </w:r>
      <w:r w:rsidRPr="0052436B">
        <w:rPr>
          <w:rFonts w:eastAsia="Times New Roman" w:cs="Arial"/>
          <w:sz w:val="24"/>
          <w:szCs w:val="24"/>
        </w:rPr>
        <w:t>.</w:t>
      </w:r>
    </w:p>
    <w:p w:rsidR="009D617B" w:rsidRPr="00720F38" w:rsidRDefault="009D617B" w:rsidP="009D617B">
      <w:pPr>
        <w:numPr>
          <w:ilvl w:val="0"/>
          <w:numId w:val="1"/>
        </w:numPr>
        <w:spacing w:after="0" w:line="360" w:lineRule="atLeast"/>
        <w:textAlignment w:val="baseline"/>
        <w:rPr>
          <w:rFonts w:eastAsia="Times New Roman" w:cs="Arial"/>
          <w:sz w:val="24"/>
          <w:szCs w:val="24"/>
        </w:rPr>
      </w:pPr>
      <w:r w:rsidRPr="00720F38">
        <w:rPr>
          <w:rFonts w:eastAsia="Times New Roman" w:cs="Arial"/>
          <w:sz w:val="24"/>
          <w:szCs w:val="24"/>
        </w:rPr>
        <w:t xml:space="preserve"> Go </w:t>
      </w:r>
      <w:r w:rsidR="00C61A2D">
        <w:rPr>
          <w:rFonts w:eastAsia="Times New Roman" w:cs="Arial"/>
          <w:sz w:val="24"/>
          <w:szCs w:val="24"/>
        </w:rPr>
        <w:t xml:space="preserve">to </w:t>
      </w:r>
      <w:r w:rsidRPr="00720F38">
        <w:rPr>
          <w:rFonts w:eastAsia="Times New Roman" w:cs="Arial"/>
          <w:sz w:val="24"/>
          <w:szCs w:val="24"/>
        </w:rPr>
        <w:t xml:space="preserve">My Schedule, </w:t>
      </w:r>
      <w:r w:rsidRPr="00720F38">
        <w:rPr>
          <w:rFonts w:eastAsia="Times New Roman" w:cs="Arial"/>
          <w:b/>
          <w:sz w:val="24"/>
          <w:szCs w:val="24"/>
        </w:rPr>
        <w:t xml:space="preserve">change term </w:t>
      </w:r>
      <w:r w:rsidRPr="00720F38">
        <w:rPr>
          <w:rFonts w:eastAsia="Times New Roman" w:cs="Arial"/>
          <w:sz w:val="24"/>
          <w:szCs w:val="24"/>
        </w:rPr>
        <w:t>to view class sections of other terms.</w:t>
      </w:r>
    </w:p>
    <w:p w:rsidR="00720F38" w:rsidRPr="00720F38" w:rsidRDefault="00720F38" w:rsidP="00720F38">
      <w:pPr>
        <w:spacing w:after="0" w:line="360" w:lineRule="atLeast"/>
        <w:ind w:left="300"/>
        <w:textAlignment w:val="baseline"/>
        <w:rPr>
          <w:rFonts w:eastAsia="Times New Roman" w:cs="Arial"/>
          <w:sz w:val="24"/>
          <w:szCs w:val="24"/>
        </w:rPr>
      </w:pPr>
    </w:p>
    <w:p w:rsidR="009D617B" w:rsidRDefault="001B21B6" w:rsidP="005B46F8">
      <w:pPr>
        <w:numPr>
          <w:ilvl w:val="0"/>
          <w:numId w:val="2"/>
        </w:numPr>
        <w:spacing w:after="0" w:line="360" w:lineRule="atLeast"/>
        <w:ind w:left="300"/>
        <w:textAlignment w:val="baseline"/>
        <w:rPr>
          <w:rFonts w:eastAsia="Times New Roman" w:cs="Arial"/>
          <w:sz w:val="24"/>
          <w:szCs w:val="24"/>
        </w:rPr>
      </w:pPr>
      <w:r w:rsidRPr="00720F38">
        <w:rPr>
          <w:rFonts w:eastAsia="Times New Roman" w:cs="Arial"/>
          <w:sz w:val="24"/>
          <w:szCs w:val="24"/>
        </w:rPr>
        <w:t xml:space="preserve">Select </w:t>
      </w:r>
      <w:r w:rsidR="00971018">
        <w:rPr>
          <w:rFonts w:eastAsia="Times New Roman" w:cs="Arial"/>
          <w:sz w:val="24"/>
          <w:szCs w:val="24"/>
        </w:rPr>
        <w:t xml:space="preserve">classes that you would like to have combined into a single Canvas course Shell.  For Classes to be </w:t>
      </w:r>
      <w:r w:rsidR="00DF7B03">
        <w:rPr>
          <w:rFonts w:eastAsia="Times New Roman" w:cs="Arial"/>
          <w:sz w:val="24"/>
          <w:szCs w:val="24"/>
        </w:rPr>
        <w:t>eligible</w:t>
      </w:r>
      <w:r w:rsidR="00971018">
        <w:rPr>
          <w:rFonts w:eastAsia="Times New Roman" w:cs="Arial"/>
          <w:sz w:val="24"/>
          <w:szCs w:val="24"/>
        </w:rPr>
        <w:t xml:space="preserve"> for combination</w:t>
      </w:r>
      <w:r w:rsidR="00F54104">
        <w:rPr>
          <w:rFonts w:eastAsia="Times New Roman" w:cs="Arial"/>
          <w:sz w:val="24"/>
          <w:szCs w:val="24"/>
        </w:rPr>
        <w:t>:</w:t>
      </w:r>
    </w:p>
    <w:p w:rsidR="006A050E" w:rsidRDefault="00971018" w:rsidP="006A050E">
      <w:pPr>
        <w:numPr>
          <w:ilvl w:val="1"/>
          <w:numId w:val="2"/>
        </w:numPr>
        <w:spacing w:after="0" w:line="360" w:lineRule="atLeast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They must be sections of the same exact same course (same Subject and Catalog Number).</w:t>
      </w:r>
    </w:p>
    <w:p w:rsidR="006A050E" w:rsidRDefault="00971018" w:rsidP="006A050E">
      <w:pPr>
        <w:numPr>
          <w:ilvl w:val="1"/>
          <w:numId w:val="2"/>
        </w:numPr>
        <w:spacing w:after="0" w:line="360" w:lineRule="atLeast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They must be part of the same session within the term (beginning and ending in the same weeks of the semester).</w:t>
      </w:r>
    </w:p>
    <w:p w:rsidR="00971018" w:rsidRDefault="00971018" w:rsidP="006A050E">
      <w:pPr>
        <w:numPr>
          <w:ilvl w:val="1"/>
          <w:numId w:val="2"/>
        </w:numPr>
        <w:spacing w:after="0" w:line="360" w:lineRule="atLeast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They may not be part of an existing grouping of combined classes (for example, classes that are already stacked for enrollment purposes</w:t>
      </w:r>
      <w:r w:rsidR="00263D83">
        <w:rPr>
          <w:rFonts w:eastAsia="Times New Roman" w:cs="Arial"/>
          <w:sz w:val="24"/>
          <w:szCs w:val="24"/>
        </w:rPr>
        <w:t>, such as an H</w:t>
      </w:r>
      <w:r>
        <w:rPr>
          <w:rFonts w:eastAsia="Times New Roman" w:cs="Arial"/>
          <w:sz w:val="24"/>
          <w:szCs w:val="24"/>
        </w:rPr>
        <w:t>onor</w:t>
      </w:r>
      <w:r w:rsidR="00263D83">
        <w:rPr>
          <w:rFonts w:eastAsia="Times New Roman" w:cs="Arial"/>
          <w:sz w:val="24"/>
          <w:szCs w:val="24"/>
        </w:rPr>
        <w:t>s section with the regular class section.</w:t>
      </w:r>
    </w:p>
    <w:p w:rsidR="00DF7B03" w:rsidRDefault="00DF7B03" w:rsidP="001B21B6">
      <w:pPr>
        <w:spacing w:after="0" w:line="360" w:lineRule="atLeast"/>
        <w:ind w:left="300"/>
        <w:jc w:val="center"/>
        <w:textAlignment w:val="baseline"/>
        <w:rPr>
          <w:rFonts w:ascii="inherit" w:eastAsia="Times New Roman" w:hAnsi="inherit" w:cs="Arial"/>
          <w:sz w:val="21"/>
          <w:szCs w:val="21"/>
        </w:rPr>
      </w:pPr>
    </w:p>
    <w:p w:rsidR="00DF7B03" w:rsidRPr="00F54104" w:rsidRDefault="00F54104" w:rsidP="004E39AC">
      <w:pPr>
        <w:numPr>
          <w:ilvl w:val="0"/>
          <w:numId w:val="2"/>
        </w:numPr>
        <w:spacing w:after="0" w:line="360" w:lineRule="atLeast"/>
        <w:ind w:left="300"/>
        <w:textAlignment w:val="baseline"/>
        <w:rPr>
          <w:rFonts w:eastAsia="Times New Roman" w:cs="Arial"/>
          <w:sz w:val="24"/>
          <w:szCs w:val="24"/>
        </w:rPr>
      </w:pPr>
      <w:r w:rsidRPr="00F54104">
        <w:rPr>
          <w:rFonts w:eastAsia="Times New Roman" w:cs="Arial"/>
          <w:sz w:val="24"/>
          <w:szCs w:val="24"/>
        </w:rPr>
        <w:t xml:space="preserve">Download and read the linked guide explaining additional steps you will need to take to ensure FERPA compliance within the combined Canvas course. </w:t>
      </w:r>
      <w:r w:rsidR="00DF7B03" w:rsidRPr="00F54104">
        <w:rPr>
          <w:rFonts w:eastAsia="Times New Roman" w:cs="Arial"/>
          <w:sz w:val="24"/>
          <w:szCs w:val="24"/>
        </w:rPr>
        <w:t>Check</w:t>
      </w:r>
      <w:r>
        <w:rPr>
          <w:rFonts w:eastAsia="Times New Roman" w:cs="Arial"/>
          <w:sz w:val="24"/>
          <w:szCs w:val="24"/>
        </w:rPr>
        <w:t xml:space="preserve"> the box</w:t>
      </w:r>
      <w:r w:rsidR="00DF7B03" w:rsidRPr="00F54104">
        <w:rPr>
          <w:rFonts w:eastAsia="Times New Roman" w:cs="Arial"/>
          <w:sz w:val="24"/>
          <w:szCs w:val="24"/>
        </w:rPr>
        <w:t xml:space="preserve"> when you have read, understood, and agree to follow the steps with FERPA regulations</w:t>
      </w:r>
      <w:r w:rsidR="00DF7B03" w:rsidRPr="00F54104">
        <w:rPr>
          <w:rFonts w:eastAsia="Times New Roman" w:cs="Arial"/>
          <w:sz w:val="24"/>
          <w:szCs w:val="24"/>
        </w:rPr>
        <w:t xml:space="preserve">.  </w:t>
      </w:r>
    </w:p>
    <w:p w:rsidR="00DF7B03" w:rsidRDefault="00DF7B03" w:rsidP="00DF7B03">
      <w:pPr>
        <w:numPr>
          <w:ilvl w:val="0"/>
          <w:numId w:val="2"/>
        </w:numPr>
        <w:spacing w:after="0" w:line="360" w:lineRule="atLeast"/>
        <w:ind w:left="300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Click Submit</w:t>
      </w:r>
      <w:r w:rsidRPr="00720F38">
        <w:rPr>
          <w:rFonts w:eastAsia="Times New Roman" w:cs="Arial"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 xml:space="preserve">  </w:t>
      </w:r>
    </w:p>
    <w:p w:rsidR="00DF7B03" w:rsidRDefault="00DF7B03" w:rsidP="001B21B6">
      <w:pPr>
        <w:spacing w:after="0" w:line="360" w:lineRule="atLeast"/>
        <w:ind w:left="300"/>
        <w:jc w:val="center"/>
        <w:textAlignment w:val="baseline"/>
        <w:rPr>
          <w:rFonts w:ascii="inherit" w:eastAsia="Times New Roman" w:hAnsi="inherit" w:cs="Arial"/>
          <w:sz w:val="21"/>
          <w:szCs w:val="21"/>
        </w:rPr>
      </w:pPr>
    </w:p>
    <w:p w:rsidR="009D617B" w:rsidRDefault="00971018" w:rsidP="001B21B6">
      <w:pPr>
        <w:spacing w:after="0" w:line="360" w:lineRule="atLeast"/>
        <w:ind w:left="300"/>
        <w:jc w:val="center"/>
        <w:textAlignment w:val="baseline"/>
        <w:rPr>
          <w:rFonts w:ascii="inherit" w:eastAsia="Times New Roman" w:hAnsi="inherit" w:cs="Arial"/>
          <w:sz w:val="21"/>
          <w:szCs w:val="21"/>
        </w:rPr>
      </w:pPr>
      <w:r>
        <w:rPr>
          <w:noProof/>
        </w:rPr>
        <w:drawing>
          <wp:inline distT="0" distB="0" distL="0" distR="0" wp14:anchorId="71C3274F" wp14:editId="5016AC61">
            <wp:extent cx="6858000" cy="381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1E" w:rsidRDefault="0050481E" w:rsidP="001B21B6">
      <w:pPr>
        <w:spacing w:after="0" w:line="360" w:lineRule="atLeast"/>
        <w:ind w:left="300"/>
        <w:jc w:val="center"/>
        <w:textAlignment w:val="baseline"/>
        <w:rPr>
          <w:rFonts w:ascii="inherit" w:eastAsia="Times New Roman" w:hAnsi="inherit" w:cs="Arial"/>
          <w:sz w:val="21"/>
          <w:szCs w:val="21"/>
        </w:rPr>
      </w:pPr>
    </w:p>
    <w:p w:rsidR="0050481E" w:rsidRDefault="0050481E" w:rsidP="001B21B6">
      <w:pPr>
        <w:spacing w:after="0" w:line="360" w:lineRule="atLeast"/>
        <w:ind w:left="300"/>
        <w:jc w:val="center"/>
        <w:textAlignment w:val="baseline"/>
        <w:rPr>
          <w:rFonts w:ascii="inherit" w:eastAsia="Times New Roman" w:hAnsi="inherit" w:cs="Arial"/>
          <w:sz w:val="21"/>
          <w:szCs w:val="21"/>
        </w:rPr>
      </w:pPr>
    </w:p>
    <w:p w:rsidR="0050481E" w:rsidRDefault="0050481E" w:rsidP="0050481E">
      <w:pPr>
        <w:numPr>
          <w:ilvl w:val="0"/>
          <w:numId w:val="2"/>
        </w:numPr>
        <w:spacing w:after="0" w:line="360" w:lineRule="atLeast"/>
        <w:ind w:left="300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Click OK</w:t>
      </w:r>
      <w:r w:rsidRPr="00720F38">
        <w:rPr>
          <w:rFonts w:eastAsia="Times New Roman" w:cs="Arial"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 xml:space="preserve">  </w:t>
      </w:r>
    </w:p>
    <w:p w:rsidR="0050481E" w:rsidRPr="00720F38" w:rsidRDefault="0050481E" w:rsidP="001B21B6">
      <w:pPr>
        <w:spacing w:after="0" w:line="360" w:lineRule="atLeast"/>
        <w:ind w:left="300"/>
        <w:jc w:val="center"/>
        <w:textAlignment w:val="baseline"/>
        <w:rPr>
          <w:rFonts w:ascii="inherit" w:eastAsia="Times New Roman" w:hAnsi="inherit" w:cs="Arial"/>
          <w:sz w:val="21"/>
          <w:szCs w:val="21"/>
        </w:rPr>
      </w:pPr>
      <w:r>
        <w:rPr>
          <w:noProof/>
        </w:rPr>
        <w:drawing>
          <wp:inline distT="0" distB="0" distL="0" distR="0" wp14:anchorId="1B77C893" wp14:editId="5835AB3A">
            <wp:extent cx="5857143" cy="12095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7143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1E" w:rsidRPr="0050481E" w:rsidRDefault="0050481E" w:rsidP="0050481E">
      <w:pPr>
        <w:numPr>
          <w:ilvl w:val="0"/>
          <w:numId w:val="2"/>
        </w:numPr>
        <w:spacing w:after="0" w:line="360" w:lineRule="atLeast"/>
        <w:ind w:left="300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If successful, your combined classes will now display under </w:t>
      </w:r>
      <w:r w:rsidRPr="0050481E">
        <w:rPr>
          <w:rFonts w:eastAsia="Times New Roman" w:cs="Arial"/>
          <w:b/>
          <w:sz w:val="24"/>
          <w:szCs w:val="24"/>
        </w:rPr>
        <w:t>Classes Already Combined This Term</w:t>
      </w:r>
      <w:r w:rsidRPr="0050481E">
        <w:rPr>
          <w:rFonts w:eastAsia="Times New Roman" w:cs="Arial"/>
          <w:b/>
          <w:sz w:val="24"/>
          <w:szCs w:val="24"/>
        </w:rPr>
        <w:t xml:space="preserve">.  </w:t>
      </w:r>
    </w:p>
    <w:p w:rsidR="0050481E" w:rsidRDefault="0050481E" w:rsidP="0050481E">
      <w:pPr>
        <w:numPr>
          <w:ilvl w:val="0"/>
          <w:numId w:val="2"/>
        </w:numPr>
        <w:spacing w:after="0" w:line="360" w:lineRule="atLeast"/>
        <w:ind w:left="300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Click Faculty Center to exit this page</w:t>
      </w:r>
      <w:r w:rsidRPr="00720F38">
        <w:rPr>
          <w:rFonts w:eastAsia="Times New Roman" w:cs="Arial"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 xml:space="preserve">  </w:t>
      </w:r>
    </w:p>
    <w:p w:rsidR="0050481E" w:rsidRDefault="0050481E" w:rsidP="0050481E">
      <w:pPr>
        <w:spacing w:after="0" w:line="360" w:lineRule="atLeast"/>
        <w:textAlignment w:val="baseline"/>
        <w:rPr>
          <w:rFonts w:eastAsia="Times New Roman" w:cs="Arial"/>
          <w:sz w:val="24"/>
          <w:szCs w:val="24"/>
        </w:rPr>
      </w:pPr>
      <w:r>
        <w:rPr>
          <w:noProof/>
        </w:rPr>
        <w:drawing>
          <wp:inline distT="0" distB="0" distL="0" distR="0" wp14:anchorId="6FA88E58" wp14:editId="0025C424">
            <wp:extent cx="6858000" cy="4102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1E" w:rsidRDefault="0050481E" w:rsidP="0050481E">
      <w:pPr>
        <w:spacing w:after="0" w:line="360" w:lineRule="atLeast"/>
        <w:ind w:left="300"/>
        <w:textAlignment w:val="baseline"/>
        <w:rPr>
          <w:rFonts w:eastAsia="Times New Roman" w:cs="Arial"/>
          <w:sz w:val="24"/>
          <w:szCs w:val="24"/>
        </w:rPr>
      </w:pPr>
    </w:p>
    <w:p w:rsidR="002810E8" w:rsidRDefault="002810E8" w:rsidP="00DF7B03">
      <w:pPr>
        <w:rPr>
          <w:rFonts w:eastAsia="Times New Roman" w:cs="Arial"/>
          <w:color w:val="666666"/>
          <w:sz w:val="24"/>
          <w:szCs w:val="24"/>
        </w:rPr>
      </w:pPr>
    </w:p>
    <w:sectPr w:rsidR="002810E8" w:rsidSect="001B21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790"/>
    <w:multiLevelType w:val="hybridMultilevel"/>
    <w:tmpl w:val="3886ED6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62F073D"/>
    <w:multiLevelType w:val="multilevel"/>
    <w:tmpl w:val="98C0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0C396F"/>
    <w:multiLevelType w:val="multilevel"/>
    <w:tmpl w:val="39D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00"/>
    <w:rsid w:val="000415C4"/>
    <w:rsid w:val="001211FA"/>
    <w:rsid w:val="001B21B6"/>
    <w:rsid w:val="00242B82"/>
    <w:rsid w:val="00263D83"/>
    <w:rsid w:val="002810E8"/>
    <w:rsid w:val="00295C06"/>
    <w:rsid w:val="003E2F11"/>
    <w:rsid w:val="0050481E"/>
    <w:rsid w:val="0052436B"/>
    <w:rsid w:val="005B46F8"/>
    <w:rsid w:val="006A050E"/>
    <w:rsid w:val="006B25D0"/>
    <w:rsid w:val="00720F38"/>
    <w:rsid w:val="00833042"/>
    <w:rsid w:val="008C6756"/>
    <w:rsid w:val="008D7674"/>
    <w:rsid w:val="00971018"/>
    <w:rsid w:val="009833A4"/>
    <w:rsid w:val="009D617B"/>
    <w:rsid w:val="00C61A2D"/>
    <w:rsid w:val="00DF7B03"/>
    <w:rsid w:val="00E15B03"/>
    <w:rsid w:val="00EA0E00"/>
    <w:rsid w:val="00EA5866"/>
    <w:rsid w:val="00F54104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7627"/>
  <w15:chartTrackingRefBased/>
  <w15:docId w15:val="{FD28E7D6-9A08-4670-BB7C-F85AD774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0E00"/>
    <w:rPr>
      <w:b/>
      <w:bCs/>
    </w:rPr>
  </w:style>
  <w:style w:type="character" w:styleId="Hyperlink">
    <w:name w:val="Hyperlink"/>
    <w:basedOn w:val="DefaultParagraphFont"/>
    <w:uiPriority w:val="99"/>
    <w:unhideWhenUsed/>
    <w:rsid w:val="00EA0E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46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2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2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Willis</dc:creator>
  <cp:keywords/>
  <dc:description/>
  <cp:lastModifiedBy>Heidi Willis</cp:lastModifiedBy>
  <cp:revision>2</cp:revision>
  <cp:lastPrinted>2017-11-09T23:05:00Z</cp:lastPrinted>
  <dcterms:created xsi:type="dcterms:W3CDTF">2020-08-03T20:58:00Z</dcterms:created>
  <dcterms:modified xsi:type="dcterms:W3CDTF">2020-08-03T20:58:00Z</dcterms:modified>
</cp:coreProperties>
</file>