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48D1" w14:textId="77777777" w:rsidR="00014992" w:rsidRDefault="00000000">
      <w:pPr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2F7ED74" wp14:editId="7C5D2BC4">
            <wp:extent cx="979866" cy="5762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866" cy="57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F1E56" w14:textId="77777777" w:rsidR="00014992" w:rsidRDefault="00014992">
      <w:pPr>
        <w:pStyle w:val="BodyText"/>
        <w:spacing w:before="92"/>
        <w:rPr>
          <w:rFonts w:ascii="Times New Roman"/>
          <w:sz w:val="40"/>
        </w:rPr>
      </w:pPr>
    </w:p>
    <w:p w14:paraId="6DBBD415" w14:textId="77777777" w:rsidR="00014992" w:rsidRDefault="00000000">
      <w:pPr>
        <w:ind w:left="4"/>
        <w:rPr>
          <w:sz w:val="40"/>
        </w:rPr>
      </w:pPr>
      <w:bookmarkStart w:id="0" w:name="Equivalency_Committee_Regular_Meeting"/>
      <w:bookmarkEnd w:id="0"/>
      <w:r>
        <w:rPr>
          <w:color w:val="1F1F1F"/>
          <w:w w:val="85"/>
          <w:sz w:val="40"/>
        </w:rPr>
        <w:t>Equivalency</w:t>
      </w:r>
      <w:r>
        <w:rPr>
          <w:color w:val="1F1F1F"/>
          <w:spacing w:val="-9"/>
          <w:sz w:val="40"/>
        </w:rPr>
        <w:t xml:space="preserve"> </w:t>
      </w:r>
      <w:r>
        <w:rPr>
          <w:color w:val="1F1F1F"/>
          <w:w w:val="85"/>
          <w:sz w:val="40"/>
        </w:rPr>
        <w:t>Committee</w:t>
      </w:r>
      <w:r>
        <w:rPr>
          <w:color w:val="1F1F1F"/>
          <w:spacing w:val="19"/>
          <w:sz w:val="40"/>
        </w:rPr>
        <w:t xml:space="preserve"> </w:t>
      </w:r>
      <w:r>
        <w:rPr>
          <w:w w:val="85"/>
          <w:sz w:val="40"/>
        </w:rPr>
        <w:t>Regular</w:t>
      </w:r>
      <w:r>
        <w:rPr>
          <w:spacing w:val="16"/>
          <w:sz w:val="40"/>
        </w:rPr>
        <w:t xml:space="preserve"> </w:t>
      </w:r>
      <w:r>
        <w:rPr>
          <w:spacing w:val="-2"/>
          <w:w w:val="85"/>
          <w:sz w:val="40"/>
        </w:rPr>
        <w:t>Meeting</w:t>
      </w:r>
    </w:p>
    <w:p w14:paraId="59C42808" w14:textId="77777777" w:rsidR="00014992" w:rsidRDefault="00000000">
      <w:pPr>
        <w:spacing w:before="18" w:line="396" w:lineRule="exact"/>
        <w:ind w:left="4" w:right="5927"/>
        <w:rPr>
          <w:sz w:val="24"/>
        </w:rPr>
      </w:pPr>
      <w:r>
        <w:rPr>
          <w:sz w:val="24"/>
        </w:rPr>
        <w:t>Tuesday</w:t>
      </w:r>
      <w:r>
        <w:rPr>
          <w:spacing w:val="-17"/>
          <w:sz w:val="24"/>
        </w:rPr>
        <w:t xml:space="preserve"> </w:t>
      </w:r>
      <w:r>
        <w:rPr>
          <w:sz w:val="24"/>
        </w:rPr>
        <w:t>April</w:t>
      </w:r>
      <w:r>
        <w:rPr>
          <w:spacing w:val="-17"/>
          <w:sz w:val="24"/>
        </w:rPr>
        <w:t xml:space="preserve"> </w:t>
      </w:r>
      <w:r>
        <w:rPr>
          <w:sz w:val="24"/>
        </w:rPr>
        <w:t>28th,</w:t>
      </w:r>
      <w:r>
        <w:rPr>
          <w:spacing w:val="-10"/>
          <w:sz w:val="24"/>
        </w:rPr>
        <w:t xml:space="preserve"> </w:t>
      </w:r>
      <w:r>
        <w:rPr>
          <w:sz w:val="24"/>
        </w:rPr>
        <w:t>2026,</w:t>
      </w:r>
      <w:r>
        <w:rPr>
          <w:spacing w:val="-19"/>
          <w:sz w:val="24"/>
        </w:rPr>
        <w:t xml:space="preserve"> </w:t>
      </w:r>
      <w:r>
        <w:rPr>
          <w:sz w:val="24"/>
        </w:rPr>
        <w:t>4:30-5:30</w:t>
      </w:r>
      <w:r>
        <w:rPr>
          <w:spacing w:val="-16"/>
          <w:sz w:val="24"/>
        </w:rPr>
        <w:t xml:space="preserve"> </w:t>
      </w:r>
      <w:r>
        <w:rPr>
          <w:sz w:val="24"/>
        </w:rPr>
        <w:t>PM</w:t>
      </w:r>
      <w:r>
        <w:rPr>
          <w:spacing w:val="-9"/>
          <w:sz w:val="24"/>
        </w:rPr>
        <w:t xml:space="preserve"> </w:t>
      </w:r>
      <w:r>
        <w:rPr>
          <w:sz w:val="24"/>
        </w:rPr>
        <w:t>OC1002 1 Barnard Drive</w:t>
      </w:r>
    </w:p>
    <w:p w14:paraId="5540A53B" w14:textId="77777777" w:rsidR="00014992" w:rsidRDefault="00000000">
      <w:pPr>
        <w:spacing w:line="256" w:lineRule="exact"/>
        <w:ind w:left="4"/>
        <w:rPr>
          <w:sz w:val="24"/>
        </w:rPr>
      </w:pPr>
      <w:r>
        <w:rPr>
          <w:sz w:val="24"/>
        </w:rPr>
        <w:t>Oceanside,</w:t>
      </w:r>
      <w:r>
        <w:rPr>
          <w:spacing w:val="-3"/>
          <w:sz w:val="24"/>
        </w:rPr>
        <w:t xml:space="preserve"> </w:t>
      </w:r>
      <w:r>
        <w:rPr>
          <w:sz w:val="24"/>
        </w:rPr>
        <w:t>CA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92056</w:t>
      </w:r>
    </w:p>
    <w:p w14:paraId="2C0F989C" w14:textId="77777777" w:rsidR="00014992" w:rsidRDefault="00000000">
      <w:pPr>
        <w:spacing w:before="6"/>
        <w:ind w:left="4"/>
        <w:rPr>
          <w:sz w:val="26"/>
        </w:rPr>
      </w:pPr>
      <w:hyperlink r:id="rId6">
        <w:r>
          <w:rPr>
            <w:color w:val="0000FF"/>
            <w:w w:val="90"/>
            <w:sz w:val="26"/>
            <w:u w:val="single" w:color="0000FF"/>
          </w:rPr>
          <w:t>https://miracosta-</w:t>
        </w:r>
        <w:r>
          <w:rPr>
            <w:color w:val="0000FF"/>
            <w:spacing w:val="-2"/>
            <w:sz w:val="26"/>
            <w:u w:val="single" w:color="0000FF"/>
          </w:rPr>
          <w:t>edu.zoom.us/j/98590525748</w:t>
        </w:r>
      </w:hyperlink>
    </w:p>
    <w:p w14:paraId="6D5E59C8" w14:textId="77777777" w:rsidR="00014992" w:rsidRDefault="00014992">
      <w:pPr>
        <w:pStyle w:val="BodyText"/>
        <w:rPr>
          <w:sz w:val="26"/>
        </w:rPr>
      </w:pPr>
    </w:p>
    <w:p w14:paraId="57A747F0" w14:textId="77777777" w:rsidR="00014992" w:rsidRDefault="00014992">
      <w:pPr>
        <w:pStyle w:val="BodyText"/>
        <w:spacing w:before="56"/>
        <w:rPr>
          <w:sz w:val="26"/>
        </w:rPr>
      </w:pPr>
    </w:p>
    <w:p w14:paraId="477FACCF" w14:textId="77777777" w:rsidR="00014992" w:rsidRDefault="00000000">
      <w:pPr>
        <w:pStyle w:val="ListParagraph"/>
        <w:numPr>
          <w:ilvl w:val="0"/>
          <w:numId w:val="1"/>
        </w:numPr>
        <w:tabs>
          <w:tab w:val="left" w:pos="900"/>
        </w:tabs>
        <w:rPr>
          <w:color w:val="1F1F1F"/>
          <w:sz w:val="24"/>
        </w:rPr>
      </w:pPr>
      <w:r>
        <w:rPr>
          <w:color w:val="1F1F1F"/>
          <w:sz w:val="24"/>
        </w:rPr>
        <w:t>Call to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pacing w:val="-2"/>
          <w:sz w:val="24"/>
        </w:rPr>
        <w:t>order</w:t>
      </w:r>
    </w:p>
    <w:p w14:paraId="08156D40" w14:textId="77777777" w:rsidR="00014992" w:rsidRDefault="00014992">
      <w:pPr>
        <w:pStyle w:val="BodyText"/>
        <w:spacing w:before="3"/>
        <w:rPr>
          <w:sz w:val="24"/>
        </w:rPr>
      </w:pPr>
    </w:p>
    <w:p w14:paraId="390CE0E1" w14:textId="77777777" w:rsidR="00014992" w:rsidRDefault="00000000">
      <w:pPr>
        <w:pStyle w:val="ListParagraph"/>
        <w:numPr>
          <w:ilvl w:val="0"/>
          <w:numId w:val="1"/>
        </w:numPr>
        <w:tabs>
          <w:tab w:val="left" w:pos="900"/>
        </w:tabs>
        <w:rPr>
          <w:color w:val="1F1F1F"/>
          <w:sz w:val="24"/>
        </w:rPr>
      </w:pPr>
      <w:r>
        <w:rPr>
          <w:color w:val="1F1F1F"/>
          <w:sz w:val="24"/>
        </w:rPr>
        <w:t>Persons</w:t>
      </w:r>
      <w:r>
        <w:rPr>
          <w:color w:val="1F1F1F"/>
          <w:spacing w:val="-13"/>
          <w:sz w:val="24"/>
        </w:rPr>
        <w:t xml:space="preserve"> </w:t>
      </w:r>
      <w:r>
        <w:rPr>
          <w:color w:val="1F1F1F"/>
          <w:sz w:val="24"/>
        </w:rPr>
        <w:t>Wishing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to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Address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the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pacing w:val="-2"/>
          <w:sz w:val="24"/>
        </w:rPr>
        <w:t>Committee</w:t>
      </w:r>
    </w:p>
    <w:p w14:paraId="3E1BED28" w14:textId="77777777" w:rsidR="00014992" w:rsidRDefault="00000000">
      <w:pPr>
        <w:spacing w:before="57"/>
        <w:ind w:left="1080" w:right="705" w:hanging="20"/>
        <w:rPr>
          <w:sz w:val="20"/>
        </w:rPr>
      </w:pPr>
      <w:r>
        <w:rPr>
          <w:sz w:val="20"/>
        </w:rPr>
        <w:t>Members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public</w:t>
      </w:r>
      <w:r>
        <w:rPr>
          <w:spacing w:val="-16"/>
          <w:sz w:val="20"/>
        </w:rPr>
        <w:t xml:space="preserve"> </w:t>
      </w:r>
      <w:r>
        <w:rPr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20"/>
        </w:rPr>
        <w:t>have</w:t>
      </w:r>
      <w:r>
        <w:rPr>
          <w:spacing w:val="-13"/>
          <w:sz w:val="20"/>
        </w:rPr>
        <w:t xml:space="preserve"> </w:t>
      </w:r>
      <w:r>
        <w:rPr>
          <w:sz w:val="20"/>
        </w:rPr>
        <w:t>an</w:t>
      </w:r>
      <w:r>
        <w:rPr>
          <w:spacing w:val="-13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address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committee</w:t>
      </w:r>
      <w:r>
        <w:rPr>
          <w:spacing w:val="-17"/>
          <w:sz w:val="20"/>
        </w:rPr>
        <w:t xml:space="preserve"> </w:t>
      </w:r>
      <w:r>
        <w:rPr>
          <w:sz w:val="20"/>
        </w:rPr>
        <w:t>either</w:t>
      </w:r>
      <w:r>
        <w:rPr>
          <w:spacing w:val="-14"/>
          <w:sz w:val="20"/>
        </w:rPr>
        <w:t xml:space="preserve"> </w:t>
      </w:r>
      <w:r>
        <w:rPr>
          <w:sz w:val="20"/>
        </w:rPr>
        <w:t>before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committee’s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consideration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each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item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discussed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regular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special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 xml:space="preserve">meetings, </w:t>
      </w:r>
      <w:r>
        <w:rPr>
          <w:spacing w:val="-6"/>
          <w:sz w:val="20"/>
        </w:rPr>
        <w:t>including closed session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items.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addition,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limited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exceptions, the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committee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will provide</w:t>
      </w:r>
      <w:r>
        <w:rPr>
          <w:spacing w:val="80"/>
          <w:sz w:val="20"/>
        </w:rPr>
        <w:t xml:space="preserve"> </w:t>
      </w:r>
      <w:r>
        <w:rPr>
          <w:spacing w:val="-6"/>
          <w:sz w:val="20"/>
        </w:rPr>
        <w:t>an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opportunity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 xml:space="preserve">at </w:t>
      </w:r>
      <w:r>
        <w:rPr>
          <w:sz w:val="20"/>
        </w:rPr>
        <w:t>regular</w:t>
      </w:r>
      <w:r>
        <w:rPr>
          <w:spacing w:val="-18"/>
          <w:sz w:val="20"/>
        </w:rPr>
        <w:t xml:space="preserve"> </w:t>
      </w:r>
      <w:r>
        <w:rPr>
          <w:sz w:val="20"/>
        </w:rPr>
        <w:t>meetings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address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committee</w:t>
      </w:r>
      <w:r>
        <w:rPr>
          <w:spacing w:val="-12"/>
          <w:sz w:val="20"/>
        </w:rPr>
        <w:t xml:space="preserve"> </w:t>
      </w:r>
      <w:r>
        <w:rPr>
          <w:sz w:val="20"/>
        </w:rPr>
        <w:t>on</w:t>
      </w:r>
      <w:r>
        <w:rPr>
          <w:spacing w:val="-17"/>
          <w:sz w:val="20"/>
        </w:rPr>
        <w:t xml:space="preserve"> </w:t>
      </w:r>
      <w:r>
        <w:rPr>
          <w:sz w:val="20"/>
        </w:rPr>
        <w:t>any</w:t>
      </w:r>
      <w:r>
        <w:rPr>
          <w:spacing w:val="-16"/>
          <w:sz w:val="20"/>
        </w:rPr>
        <w:t xml:space="preserve"> </w:t>
      </w:r>
      <w:r>
        <w:rPr>
          <w:sz w:val="20"/>
        </w:rPr>
        <w:t>other</w:t>
      </w:r>
      <w:r>
        <w:rPr>
          <w:spacing w:val="-17"/>
          <w:sz w:val="20"/>
        </w:rPr>
        <w:t xml:space="preserve"> </w:t>
      </w:r>
      <w:r>
        <w:rPr>
          <w:sz w:val="20"/>
        </w:rPr>
        <w:t>item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z w:val="20"/>
        </w:rPr>
        <w:t>interest</w:t>
      </w:r>
      <w:r>
        <w:rPr>
          <w:spacing w:val="-21"/>
          <w:sz w:val="20"/>
        </w:rPr>
        <w:t xml:space="preserve"> </w:t>
      </w:r>
      <w:r>
        <w:rPr>
          <w:sz w:val="20"/>
        </w:rPr>
        <w:t>which</w:t>
      </w:r>
      <w:r>
        <w:rPr>
          <w:spacing w:val="-17"/>
          <w:sz w:val="20"/>
        </w:rPr>
        <w:t xml:space="preserve"> </w:t>
      </w:r>
      <w:r>
        <w:rPr>
          <w:sz w:val="20"/>
        </w:rPr>
        <w:t>is</w:t>
      </w:r>
      <w:r>
        <w:rPr>
          <w:spacing w:val="-16"/>
          <w:sz w:val="20"/>
        </w:rPr>
        <w:t xml:space="preserve"> </w:t>
      </w:r>
      <w:r>
        <w:rPr>
          <w:sz w:val="20"/>
        </w:rPr>
        <w:t>within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subject</w:t>
      </w:r>
      <w:r>
        <w:rPr>
          <w:spacing w:val="-17"/>
          <w:sz w:val="20"/>
        </w:rPr>
        <w:t xml:space="preserve"> </w:t>
      </w:r>
      <w:r>
        <w:rPr>
          <w:sz w:val="20"/>
        </w:rPr>
        <w:t xml:space="preserve">matter </w:t>
      </w:r>
      <w:r>
        <w:rPr>
          <w:spacing w:val="-6"/>
          <w:sz w:val="20"/>
        </w:rPr>
        <w:t>jurisdiction</w:t>
      </w:r>
      <w:r>
        <w:rPr>
          <w:spacing w:val="-19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pacing w:val="-6"/>
          <w:sz w:val="20"/>
        </w:rPr>
        <w:t>Academic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Senate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(or</w:t>
      </w:r>
      <w:r>
        <w:rPr>
          <w:spacing w:val="-18"/>
          <w:sz w:val="20"/>
        </w:rPr>
        <w:t xml:space="preserve"> </w:t>
      </w:r>
      <w:r>
        <w:rPr>
          <w:spacing w:val="-6"/>
          <w:sz w:val="20"/>
        </w:rPr>
        <w:t>Equivalency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Committee).</w:t>
      </w:r>
      <w:r>
        <w:rPr>
          <w:spacing w:val="-15"/>
          <w:sz w:val="20"/>
        </w:rPr>
        <w:t xml:space="preserve"> </w:t>
      </w:r>
      <w:r>
        <w:rPr>
          <w:b/>
          <w:color w:val="333333"/>
          <w:spacing w:val="-6"/>
          <w:sz w:val="20"/>
        </w:rPr>
        <w:t>Members</w:t>
      </w:r>
      <w:r>
        <w:rPr>
          <w:b/>
          <w:color w:val="333333"/>
          <w:spacing w:val="-12"/>
          <w:sz w:val="20"/>
        </w:rPr>
        <w:t xml:space="preserve"> </w:t>
      </w:r>
      <w:r>
        <w:rPr>
          <w:b/>
          <w:color w:val="333333"/>
          <w:spacing w:val="-6"/>
          <w:sz w:val="20"/>
        </w:rPr>
        <w:t>of</w:t>
      </w:r>
      <w:r>
        <w:rPr>
          <w:b/>
          <w:color w:val="333333"/>
          <w:spacing w:val="-18"/>
          <w:sz w:val="20"/>
        </w:rPr>
        <w:t xml:space="preserve"> </w:t>
      </w:r>
      <w:r>
        <w:rPr>
          <w:b/>
          <w:color w:val="333333"/>
          <w:spacing w:val="-6"/>
          <w:sz w:val="20"/>
        </w:rPr>
        <w:t>the</w:t>
      </w:r>
      <w:r>
        <w:rPr>
          <w:b/>
          <w:color w:val="333333"/>
          <w:spacing w:val="-17"/>
          <w:sz w:val="20"/>
        </w:rPr>
        <w:t xml:space="preserve"> </w:t>
      </w:r>
      <w:r>
        <w:rPr>
          <w:b/>
          <w:color w:val="333333"/>
          <w:spacing w:val="-6"/>
          <w:sz w:val="20"/>
        </w:rPr>
        <w:t>public</w:t>
      </w:r>
      <w:r>
        <w:rPr>
          <w:b/>
          <w:color w:val="333333"/>
          <w:spacing w:val="-22"/>
          <w:sz w:val="20"/>
        </w:rPr>
        <w:t xml:space="preserve"> </w:t>
      </w:r>
      <w:r>
        <w:rPr>
          <w:b/>
          <w:color w:val="333333"/>
          <w:spacing w:val="-6"/>
          <w:sz w:val="20"/>
        </w:rPr>
        <w:t>wishing</w:t>
      </w:r>
      <w:r>
        <w:rPr>
          <w:b/>
          <w:color w:val="333333"/>
          <w:spacing w:val="-18"/>
          <w:sz w:val="20"/>
        </w:rPr>
        <w:t xml:space="preserve"> </w:t>
      </w:r>
      <w:r>
        <w:rPr>
          <w:b/>
          <w:color w:val="333333"/>
          <w:spacing w:val="-6"/>
          <w:sz w:val="20"/>
        </w:rPr>
        <w:t>to</w:t>
      </w:r>
      <w:r>
        <w:rPr>
          <w:b/>
          <w:color w:val="333333"/>
          <w:spacing w:val="-18"/>
          <w:sz w:val="20"/>
        </w:rPr>
        <w:t xml:space="preserve"> </w:t>
      </w:r>
      <w:r>
        <w:rPr>
          <w:b/>
          <w:color w:val="333333"/>
          <w:spacing w:val="-6"/>
          <w:sz w:val="20"/>
        </w:rPr>
        <w:t>comment</w:t>
      </w:r>
      <w:r>
        <w:rPr>
          <w:b/>
          <w:color w:val="333333"/>
          <w:spacing w:val="-18"/>
          <w:sz w:val="20"/>
        </w:rPr>
        <w:t xml:space="preserve"> </w:t>
      </w:r>
      <w:r>
        <w:rPr>
          <w:b/>
          <w:color w:val="333333"/>
          <w:spacing w:val="-6"/>
          <w:sz w:val="20"/>
        </w:rPr>
        <w:t xml:space="preserve">on </w:t>
      </w:r>
      <w:r>
        <w:rPr>
          <w:b/>
          <w:color w:val="333333"/>
          <w:w w:val="85"/>
          <w:sz w:val="20"/>
        </w:rPr>
        <w:t>an</w:t>
      </w:r>
      <w:r>
        <w:rPr>
          <w:b/>
          <w:color w:val="333333"/>
          <w:spacing w:val="-6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agenda</w:t>
      </w:r>
      <w:r>
        <w:rPr>
          <w:b/>
          <w:color w:val="333333"/>
          <w:spacing w:val="-6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item</w:t>
      </w:r>
      <w:r>
        <w:rPr>
          <w:b/>
          <w:color w:val="333333"/>
          <w:spacing w:val="-5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or</w:t>
      </w:r>
      <w:r>
        <w:rPr>
          <w:b/>
          <w:color w:val="333333"/>
          <w:spacing w:val="-6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another</w:t>
      </w:r>
      <w:r>
        <w:rPr>
          <w:b/>
          <w:color w:val="333333"/>
          <w:spacing w:val="-5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topic</w:t>
      </w:r>
      <w:r>
        <w:rPr>
          <w:b/>
          <w:color w:val="333333"/>
          <w:spacing w:val="-6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within</w:t>
      </w:r>
      <w:r>
        <w:rPr>
          <w:b/>
          <w:color w:val="333333"/>
          <w:spacing w:val="-6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the</w:t>
      </w:r>
      <w:r>
        <w:rPr>
          <w:b/>
          <w:color w:val="333333"/>
          <w:spacing w:val="-5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jurisdiction</w:t>
      </w:r>
      <w:r>
        <w:rPr>
          <w:b/>
          <w:color w:val="333333"/>
          <w:spacing w:val="-5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of</w:t>
      </w:r>
      <w:r>
        <w:rPr>
          <w:b/>
          <w:color w:val="333333"/>
          <w:spacing w:val="-5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the</w:t>
      </w:r>
      <w:r>
        <w:rPr>
          <w:b/>
          <w:color w:val="333333"/>
          <w:spacing w:val="-4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Equivalency</w:t>
      </w:r>
      <w:r>
        <w:rPr>
          <w:b/>
          <w:color w:val="333333"/>
          <w:spacing w:val="-4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Committee</w:t>
      </w:r>
      <w:r>
        <w:rPr>
          <w:b/>
          <w:color w:val="333333"/>
          <w:spacing w:val="-6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will</w:t>
      </w:r>
      <w:r>
        <w:rPr>
          <w:b/>
          <w:color w:val="333333"/>
          <w:spacing w:val="-2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be</w:t>
      </w:r>
      <w:r>
        <w:rPr>
          <w:b/>
          <w:color w:val="333333"/>
          <w:spacing w:val="-5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given</w:t>
      </w:r>
      <w:r>
        <w:rPr>
          <w:b/>
          <w:color w:val="333333"/>
          <w:spacing w:val="-6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>the opportunity</w:t>
      </w:r>
      <w:r>
        <w:rPr>
          <w:b/>
          <w:color w:val="333333"/>
          <w:spacing w:val="-3"/>
          <w:w w:val="85"/>
          <w:sz w:val="20"/>
        </w:rPr>
        <w:t xml:space="preserve"> </w:t>
      </w:r>
      <w:r>
        <w:rPr>
          <w:b/>
          <w:color w:val="333333"/>
          <w:w w:val="85"/>
          <w:sz w:val="20"/>
        </w:rPr>
        <w:t xml:space="preserve">to </w:t>
      </w:r>
      <w:r>
        <w:rPr>
          <w:b/>
          <w:color w:val="333333"/>
          <w:w w:val="90"/>
          <w:sz w:val="20"/>
        </w:rPr>
        <w:t>ask</w:t>
      </w:r>
      <w:r>
        <w:rPr>
          <w:b/>
          <w:color w:val="333333"/>
          <w:spacing w:val="-9"/>
          <w:w w:val="90"/>
          <w:sz w:val="20"/>
        </w:rPr>
        <w:t xml:space="preserve"> </w:t>
      </w:r>
      <w:r>
        <w:rPr>
          <w:b/>
          <w:color w:val="333333"/>
          <w:w w:val="90"/>
          <w:sz w:val="20"/>
        </w:rPr>
        <w:t>questions</w:t>
      </w:r>
      <w:r>
        <w:rPr>
          <w:b/>
          <w:color w:val="333333"/>
          <w:spacing w:val="-8"/>
          <w:w w:val="90"/>
          <w:sz w:val="20"/>
        </w:rPr>
        <w:t xml:space="preserve"> </w:t>
      </w:r>
      <w:r>
        <w:rPr>
          <w:b/>
          <w:color w:val="333333"/>
          <w:w w:val="90"/>
          <w:sz w:val="20"/>
        </w:rPr>
        <w:t>or</w:t>
      </w:r>
      <w:r>
        <w:rPr>
          <w:b/>
          <w:color w:val="333333"/>
          <w:spacing w:val="-8"/>
          <w:w w:val="90"/>
          <w:sz w:val="20"/>
        </w:rPr>
        <w:t xml:space="preserve"> </w:t>
      </w:r>
      <w:r>
        <w:rPr>
          <w:b/>
          <w:color w:val="333333"/>
          <w:w w:val="90"/>
          <w:sz w:val="20"/>
        </w:rPr>
        <w:t>may</w:t>
      </w:r>
      <w:r>
        <w:rPr>
          <w:b/>
          <w:color w:val="333333"/>
          <w:spacing w:val="-9"/>
          <w:w w:val="90"/>
          <w:sz w:val="20"/>
        </w:rPr>
        <w:t xml:space="preserve"> </w:t>
      </w:r>
      <w:r>
        <w:rPr>
          <w:b/>
          <w:color w:val="333333"/>
          <w:w w:val="90"/>
          <w:sz w:val="20"/>
        </w:rPr>
        <w:t>submit</w:t>
      </w:r>
      <w:r>
        <w:rPr>
          <w:b/>
          <w:color w:val="333333"/>
          <w:spacing w:val="30"/>
          <w:sz w:val="20"/>
        </w:rPr>
        <w:t xml:space="preserve"> </w:t>
      </w:r>
      <w:r>
        <w:rPr>
          <w:b/>
          <w:color w:val="333333"/>
          <w:w w:val="90"/>
          <w:sz w:val="20"/>
        </w:rPr>
        <w:t>questions</w:t>
      </w:r>
      <w:r>
        <w:rPr>
          <w:b/>
          <w:color w:val="333333"/>
          <w:spacing w:val="-9"/>
          <w:w w:val="90"/>
          <w:sz w:val="20"/>
        </w:rPr>
        <w:t xml:space="preserve"> </w:t>
      </w:r>
      <w:r>
        <w:rPr>
          <w:b/>
          <w:color w:val="333333"/>
          <w:w w:val="90"/>
          <w:sz w:val="20"/>
        </w:rPr>
        <w:t>via</w:t>
      </w:r>
      <w:r>
        <w:rPr>
          <w:b/>
          <w:color w:val="333333"/>
          <w:spacing w:val="-8"/>
          <w:w w:val="90"/>
          <w:sz w:val="20"/>
        </w:rPr>
        <w:t xml:space="preserve"> </w:t>
      </w:r>
      <w:r>
        <w:rPr>
          <w:b/>
          <w:color w:val="333333"/>
          <w:w w:val="90"/>
          <w:sz w:val="20"/>
        </w:rPr>
        <w:t>email</w:t>
      </w:r>
      <w:r>
        <w:rPr>
          <w:b/>
          <w:color w:val="333333"/>
          <w:spacing w:val="-8"/>
          <w:w w:val="90"/>
          <w:sz w:val="20"/>
        </w:rPr>
        <w:t xml:space="preserve"> </w:t>
      </w:r>
      <w:r>
        <w:rPr>
          <w:b/>
          <w:color w:val="333333"/>
          <w:w w:val="90"/>
          <w:sz w:val="20"/>
        </w:rPr>
        <w:t>at:</w:t>
      </w:r>
      <w:r>
        <w:rPr>
          <w:b/>
          <w:color w:val="333333"/>
          <w:spacing w:val="-9"/>
          <w:w w:val="90"/>
          <w:sz w:val="20"/>
        </w:rPr>
        <w:t xml:space="preserve"> </w:t>
      </w:r>
      <w:hyperlink r:id="rId7">
        <w:r>
          <w:rPr>
            <w:b/>
            <w:color w:val="934E6F"/>
            <w:w w:val="90"/>
            <w:sz w:val="20"/>
            <w:u w:val="single" w:color="934E6F"/>
          </w:rPr>
          <w:t>ajdavis@miracosta.edu</w:t>
        </w:r>
        <w:r>
          <w:rPr>
            <w:b/>
            <w:color w:val="333333"/>
            <w:w w:val="90"/>
            <w:sz w:val="20"/>
          </w:rPr>
          <w:t>.</w:t>
        </w:r>
      </w:hyperlink>
      <w:r>
        <w:rPr>
          <w:b/>
          <w:color w:val="333333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order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manage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business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 xml:space="preserve">of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committee</w:t>
      </w:r>
      <w:r>
        <w:rPr>
          <w:spacing w:val="-12"/>
          <w:sz w:val="20"/>
        </w:rPr>
        <w:t xml:space="preserve"> </w:t>
      </w:r>
      <w:r>
        <w:rPr>
          <w:sz w:val="20"/>
        </w:rPr>
        <w:t>efficiently,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committee</w:t>
      </w:r>
      <w:r>
        <w:rPr>
          <w:spacing w:val="-17"/>
          <w:sz w:val="20"/>
        </w:rPr>
        <w:t xml:space="preserve"> </w:t>
      </w:r>
      <w:r>
        <w:rPr>
          <w:sz w:val="20"/>
        </w:rPr>
        <w:t>chair</w:t>
      </w:r>
      <w:r>
        <w:rPr>
          <w:spacing w:val="-14"/>
          <w:sz w:val="20"/>
        </w:rPr>
        <w:t xml:space="preserve"> </w:t>
      </w:r>
      <w:r>
        <w:rPr>
          <w:sz w:val="20"/>
        </w:rPr>
        <w:t>may</w:t>
      </w:r>
      <w:r>
        <w:rPr>
          <w:spacing w:val="-14"/>
          <w:sz w:val="20"/>
        </w:rPr>
        <w:t xml:space="preserve"> </w:t>
      </w:r>
      <w:r>
        <w:rPr>
          <w:sz w:val="20"/>
        </w:rPr>
        <w:t>limit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amount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time</w:t>
      </w:r>
      <w:r>
        <w:rPr>
          <w:spacing w:val="-14"/>
          <w:sz w:val="20"/>
        </w:rPr>
        <w:t xml:space="preserve"> </w:t>
      </w:r>
      <w:r>
        <w:rPr>
          <w:sz w:val="20"/>
        </w:rPr>
        <w:t>allocated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8"/>
          <w:sz w:val="20"/>
        </w:rPr>
        <w:t xml:space="preserve"> </w:t>
      </w:r>
      <w:r>
        <w:rPr>
          <w:sz w:val="20"/>
        </w:rPr>
        <w:t>public</w:t>
      </w:r>
      <w:r>
        <w:rPr>
          <w:spacing w:val="-15"/>
          <w:sz w:val="20"/>
        </w:rPr>
        <w:t xml:space="preserve"> </w:t>
      </w:r>
      <w:r>
        <w:rPr>
          <w:sz w:val="20"/>
        </w:rPr>
        <w:t>testimony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for </w:t>
      </w:r>
      <w:r>
        <w:rPr>
          <w:spacing w:val="-2"/>
          <w:sz w:val="20"/>
        </w:rPr>
        <w:t>each individual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speaker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three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(3)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minutes,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limit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time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allocated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particular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issue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fifteen</w:t>
      </w:r>
    </w:p>
    <w:p w14:paraId="5065F411" w14:textId="77777777" w:rsidR="00014992" w:rsidRDefault="00000000">
      <w:pPr>
        <w:pStyle w:val="BodyText"/>
        <w:spacing w:before="6"/>
        <w:ind w:left="1081" w:right="705"/>
      </w:pPr>
      <w:r>
        <w:rPr>
          <w:w w:val="90"/>
        </w:rPr>
        <w:t>(15)</w:t>
      </w:r>
      <w:r>
        <w:rPr>
          <w:spacing w:val="-6"/>
          <w:w w:val="90"/>
        </w:rPr>
        <w:t xml:space="preserve"> </w:t>
      </w:r>
      <w:r>
        <w:rPr>
          <w:w w:val="90"/>
        </w:rPr>
        <w:t>minutes,</w:t>
      </w:r>
      <w:r>
        <w:rPr>
          <w:spacing w:val="-4"/>
          <w:w w:val="90"/>
        </w:rPr>
        <w:t xml:space="preserve"> </w:t>
      </w:r>
      <w:r>
        <w:rPr>
          <w:w w:val="90"/>
        </w:rPr>
        <w:t>unless</w:t>
      </w:r>
      <w:r>
        <w:rPr>
          <w:spacing w:val="-3"/>
          <w:w w:val="90"/>
        </w:rPr>
        <w:t xml:space="preserve"> </w:t>
      </w:r>
      <w:r>
        <w:rPr>
          <w:w w:val="90"/>
        </w:rPr>
        <w:t>waived</w:t>
      </w:r>
      <w:r>
        <w:rPr>
          <w:spacing w:val="-3"/>
          <w:w w:val="90"/>
        </w:rPr>
        <w:t xml:space="preserve"> </w:t>
      </w:r>
      <w:r>
        <w:rPr>
          <w:w w:val="90"/>
        </w:rPr>
        <w:t>by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committee</w:t>
      </w:r>
      <w:r>
        <w:rPr>
          <w:spacing w:val="-2"/>
          <w:w w:val="90"/>
        </w:rPr>
        <w:t xml:space="preserve"> </w:t>
      </w:r>
      <w:r>
        <w:rPr>
          <w:w w:val="90"/>
        </w:rPr>
        <w:t>(pursuant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Board</w:t>
      </w:r>
      <w:r>
        <w:rPr>
          <w:spacing w:val="-3"/>
          <w:w w:val="90"/>
        </w:rPr>
        <w:t xml:space="preserve"> </w:t>
      </w:r>
      <w:r>
        <w:rPr>
          <w:w w:val="90"/>
        </w:rPr>
        <w:t>Policy</w:t>
      </w:r>
      <w:r>
        <w:rPr>
          <w:spacing w:val="-3"/>
          <w:w w:val="90"/>
        </w:rPr>
        <w:t xml:space="preserve"> </w:t>
      </w:r>
      <w:r>
        <w:rPr>
          <w:w w:val="90"/>
        </w:rPr>
        <w:t>2345).</w:t>
      </w:r>
      <w:r>
        <w:rPr>
          <w:spacing w:val="-4"/>
          <w:w w:val="90"/>
        </w:rPr>
        <w:t xml:space="preserve"> </w:t>
      </w:r>
      <w:r>
        <w:rPr>
          <w:w w:val="90"/>
        </w:rPr>
        <w:t>Decorum</w:t>
      </w:r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be</w:t>
      </w:r>
      <w:r>
        <w:rPr>
          <w:spacing w:val="-4"/>
          <w:w w:val="90"/>
        </w:rPr>
        <w:t xml:space="preserve"> </w:t>
      </w:r>
      <w:r>
        <w:rPr>
          <w:w w:val="90"/>
        </w:rPr>
        <w:t>expected</w:t>
      </w:r>
      <w:r>
        <w:rPr>
          <w:spacing w:val="-4"/>
          <w:w w:val="90"/>
        </w:rPr>
        <w:t xml:space="preserve"> </w:t>
      </w:r>
      <w:r>
        <w:rPr>
          <w:w w:val="90"/>
        </w:rPr>
        <w:t>by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all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outlined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2355.</w:t>
      </w:r>
    </w:p>
    <w:p w14:paraId="72511686" w14:textId="77777777" w:rsidR="00014992" w:rsidRPr="00FF1663" w:rsidRDefault="00014992">
      <w:pPr>
        <w:pStyle w:val="BodyText"/>
        <w:spacing w:before="14"/>
        <w:rPr>
          <w:sz w:val="22"/>
          <w:szCs w:val="22"/>
        </w:rPr>
      </w:pPr>
    </w:p>
    <w:p w14:paraId="2BDA1787" w14:textId="77777777" w:rsidR="00014992" w:rsidRPr="00FF166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left="1080" w:hanging="720"/>
        <w:rPr>
          <w:color w:val="1F1F1F"/>
        </w:rPr>
      </w:pPr>
      <w:r w:rsidRPr="00FF1663">
        <w:t>New</w:t>
      </w:r>
      <w:r w:rsidRPr="00FF1663">
        <w:rPr>
          <w:spacing w:val="-14"/>
        </w:rPr>
        <w:t xml:space="preserve"> </w:t>
      </w:r>
      <w:r w:rsidRPr="00FF1663">
        <w:rPr>
          <w:spacing w:val="-2"/>
        </w:rPr>
        <w:t>business:</w:t>
      </w:r>
    </w:p>
    <w:p w14:paraId="68C571D4" w14:textId="77777777" w:rsidR="00014992" w:rsidRPr="00FF1663" w:rsidRDefault="00000000">
      <w:pPr>
        <w:pStyle w:val="ListParagraph"/>
        <w:numPr>
          <w:ilvl w:val="1"/>
          <w:numId w:val="1"/>
        </w:numPr>
        <w:tabs>
          <w:tab w:val="left" w:pos="1570"/>
        </w:tabs>
        <w:spacing w:before="3"/>
        <w:ind w:left="1570" w:hanging="489"/>
      </w:pPr>
      <w:r w:rsidRPr="00FF1663">
        <w:rPr>
          <w:spacing w:val="-2"/>
        </w:rPr>
        <w:t>Equivalency Requests:</w:t>
      </w:r>
    </w:p>
    <w:p w14:paraId="73380079" w14:textId="74C1CB4C" w:rsidR="00014992" w:rsidRPr="00FF1663" w:rsidRDefault="00000000" w:rsidP="00DF5029">
      <w:pPr>
        <w:pStyle w:val="BodyText"/>
        <w:tabs>
          <w:tab w:val="left" w:pos="2596"/>
        </w:tabs>
        <w:spacing w:before="78"/>
        <w:ind w:left="1871"/>
        <w:rPr>
          <w:spacing w:val="-2"/>
          <w:sz w:val="22"/>
          <w:szCs w:val="22"/>
        </w:rPr>
      </w:pPr>
      <w:proofErr w:type="spellStart"/>
      <w:r w:rsidRPr="00FF1663">
        <w:rPr>
          <w:spacing w:val="-10"/>
          <w:sz w:val="22"/>
          <w:szCs w:val="22"/>
        </w:rPr>
        <w:t>i</w:t>
      </w:r>
      <w:proofErr w:type="spellEnd"/>
      <w:r w:rsidRPr="00FF1663">
        <w:rPr>
          <w:sz w:val="22"/>
          <w:szCs w:val="22"/>
        </w:rPr>
        <w:tab/>
        <w:t>One</w:t>
      </w:r>
      <w:r w:rsidRPr="00FF1663">
        <w:rPr>
          <w:spacing w:val="-9"/>
          <w:sz w:val="22"/>
          <w:szCs w:val="22"/>
        </w:rPr>
        <w:t xml:space="preserve"> </w:t>
      </w:r>
      <w:r w:rsidRPr="00FF1663">
        <w:rPr>
          <w:sz w:val="22"/>
          <w:szCs w:val="22"/>
        </w:rPr>
        <w:t>in</w:t>
      </w:r>
      <w:r w:rsidRPr="00FF1663">
        <w:rPr>
          <w:spacing w:val="-9"/>
          <w:sz w:val="22"/>
          <w:szCs w:val="22"/>
        </w:rPr>
        <w:t xml:space="preserve"> </w:t>
      </w:r>
      <w:r w:rsidRPr="00FF1663">
        <w:rPr>
          <w:sz w:val="22"/>
          <w:szCs w:val="22"/>
        </w:rPr>
        <w:t>Earth</w:t>
      </w:r>
      <w:r w:rsidRPr="00FF1663">
        <w:rPr>
          <w:spacing w:val="-2"/>
          <w:sz w:val="22"/>
          <w:szCs w:val="22"/>
        </w:rPr>
        <w:t xml:space="preserve"> Science</w:t>
      </w:r>
    </w:p>
    <w:p w14:paraId="4677205C" w14:textId="77777777" w:rsidR="00014992" w:rsidRPr="00FF1663" w:rsidRDefault="00014992">
      <w:pPr>
        <w:pStyle w:val="BodyText"/>
        <w:spacing w:before="5"/>
        <w:rPr>
          <w:sz w:val="22"/>
          <w:szCs w:val="22"/>
        </w:rPr>
      </w:pPr>
    </w:p>
    <w:p w14:paraId="179305CB" w14:textId="778C0D7C" w:rsidR="00DF5029" w:rsidRPr="00FF1663" w:rsidRDefault="00DF5029">
      <w:pPr>
        <w:pStyle w:val="ListParagraph"/>
        <w:numPr>
          <w:ilvl w:val="0"/>
          <w:numId w:val="1"/>
        </w:numPr>
        <w:tabs>
          <w:tab w:val="left" w:pos="1080"/>
        </w:tabs>
        <w:ind w:left="1080" w:hanging="720"/>
        <w:rPr>
          <w:color w:val="1F1F1F"/>
        </w:rPr>
      </w:pPr>
      <w:r w:rsidRPr="00FF1663">
        <w:rPr>
          <w:color w:val="1F1F1F"/>
        </w:rPr>
        <w:t xml:space="preserve">Discussion items: </w:t>
      </w:r>
    </w:p>
    <w:p w14:paraId="4214A0F5" w14:textId="6D838CBD" w:rsidR="00DF5029" w:rsidRPr="00FF1663" w:rsidRDefault="00FF1663" w:rsidP="00FF1663">
      <w:pPr>
        <w:pStyle w:val="ListParagraph"/>
        <w:numPr>
          <w:ilvl w:val="1"/>
          <w:numId w:val="1"/>
        </w:numPr>
        <w:tabs>
          <w:tab w:val="left" w:pos="1080"/>
        </w:tabs>
        <w:rPr>
          <w:color w:val="1F1F1F"/>
        </w:rPr>
      </w:pPr>
      <w:r w:rsidRPr="00FF1663">
        <w:t xml:space="preserve">Comparable Degree Titles and Discipline-Specific </w:t>
      </w:r>
      <w:r w:rsidRPr="00FF1663">
        <w:t>Alternate</w:t>
      </w:r>
      <w:r w:rsidRPr="00FF1663">
        <w:t xml:space="preserve"> Guidelines</w:t>
      </w:r>
      <w:r w:rsidR="00DF5029" w:rsidRPr="00FF1663">
        <w:rPr>
          <w:color w:val="1F1F1F"/>
        </w:rPr>
        <w:br/>
      </w:r>
    </w:p>
    <w:p w14:paraId="632153BE" w14:textId="01361712" w:rsidR="00014992" w:rsidRPr="00FF1663" w:rsidRDefault="00DF5029" w:rsidP="00DF5029">
      <w:pPr>
        <w:pStyle w:val="ListParagraph"/>
        <w:numPr>
          <w:ilvl w:val="0"/>
          <w:numId w:val="1"/>
        </w:numPr>
        <w:tabs>
          <w:tab w:val="left" w:pos="1080"/>
        </w:tabs>
        <w:rPr>
          <w:color w:val="1F1F1F"/>
        </w:rPr>
      </w:pPr>
      <w:r w:rsidRPr="00FF1663">
        <w:rPr>
          <w:color w:val="1F1F1F"/>
          <w:spacing w:val="-2"/>
        </w:rPr>
        <w:t xml:space="preserve">   </w:t>
      </w:r>
      <w:r w:rsidR="00000000" w:rsidRPr="00FF1663">
        <w:rPr>
          <w:color w:val="1F1F1F"/>
          <w:spacing w:val="-2"/>
        </w:rPr>
        <w:t>Adjourn</w:t>
      </w:r>
    </w:p>
    <w:p w14:paraId="10969690" w14:textId="77777777" w:rsidR="00014992" w:rsidRDefault="00014992">
      <w:pPr>
        <w:pStyle w:val="BodyText"/>
        <w:spacing w:before="80"/>
      </w:pPr>
    </w:p>
    <w:p w14:paraId="7C1AD36C" w14:textId="77777777" w:rsidR="00014992" w:rsidRDefault="00000000">
      <w:pPr>
        <w:pStyle w:val="BodyText"/>
        <w:spacing w:before="1"/>
        <w:ind w:left="965" w:right="457"/>
        <w:jc w:val="both"/>
        <w:rPr>
          <w:position w:val="5"/>
        </w:rPr>
      </w:pPr>
      <w:r>
        <w:t>The Equivalency Committee meetings are held in meeting rooms that are accessible to persons with mobility disabilities.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requiring</w:t>
      </w:r>
      <w:r>
        <w:rPr>
          <w:spacing w:val="-1"/>
        </w:rPr>
        <w:t xml:space="preserve"> </w:t>
      </w:r>
      <w:r>
        <w:t xml:space="preserve">special accommodation, </w:t>
      </w:r>
      <w:r>
        <w:rPr>
          <w:spacing w:val="-4"/>
        </w:rPr>
        <w:t>please</w:t>
      </w:r>
      <w:r>
        <w:rPr>
          <w:spacing w:val="-10"/>
        </w:rPr>
        <w:t xml:space="preserve"> </w:t>
      </w:r>
      <w:r>
        <w:rPr>
          <w:spacing w:val="-4"/>
        </w:rPr>
        <w:t>notify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Academic</w:t>
      </w:r>
      <w:r>
        <w:rPr>
          <w:spacing w:val="-10"/>
        </w:rPr>
        <w:t xml:space="preserve"> </w:t>
      </w:r>
      <w:r>
        <w:rPr>
          <w:spacing w:val="-4"/>
        </w:rPr>
        <w:t>Senate</w:t>
      </w:r>
      <w:r>
        <w:rPr>
          <w:spacing w:val="-10"/>
        </w:rPr>
        <w:t xml:space="preserve"> </w:t>
      </w:r>
      <w:r>
        <w:rPr>
          <w:spacing w:val="-4"/>
        </w:rPr>
        <w:t>Administrative</w:t>
      </w:r>
      <w:r>
        <w:rPr>
          <w:spacing w:val="-10"/>
        </w:rPr>
        <w:t xml:space="preserve"> </w:t>
      </w:r>
      <w:r>
        <w:rPr>
          <w:spacing w:val="-4"/>
        </w:rPr>
        <w:t>Secretary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10"/>
        </w:rPr>
        <w:t xml:space="preserve"> </w:t>
      </w:r>
      <w:r>
        <w:rPr>
          <w:spacing w:val="-4"/>
        </w:rPr>
        <w:t>760.795.6873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760.757.2121,</w:t>
      </w:r>
      <w:r>
        <w:rPr>
          <w:spacing w:val="-10"/>
        </w:rPr>
        <w:t xml:space="preserve"> </w:t>
      </w:r>
      <w:r>
        <w:rPr>
          <w:spacing w:val="-4"/>
        </w:rPr>
        <w:t>extension</w:t>
      </w:r>
      <w:r>
        <w:rPr>
          <w:spacing w:val="-10"/>
        </w:rPr>
        <w:t xml:space="preserve"> </w:t>
      </w:r>
      <w:r>
        <w:rPr>
          <w:spacing w:val="-4"/>
        </w:rPr>
        <w:t>6873.</w:t>
      </w:r>
      <w:r>
        <w:rPr>
          <w:spacing w:val="-10"/>
        </w:rPr>
        <w:t xml:space="preserve"> </w:t>
      </w:r>
      <w:r>
        <w:rPr>
          <w:spacing w:val="-4"/>
        </w:rPr>
        <w:t>The California</w:t>
      </w:r>
      <w:r>
        <w:rPr>
          <w:spacing w:val="-11"/>
        </w:rPr>
        <w:t xml:space="preserve"> </w:t>
      </w:r>
      <w:r>
        <w:rPr>
          <w:spacing w:val="-4"/>
        </w:rPr>
        <w:t>Relay</w:t>
      </w:r>
      <w:r>
        <w:rPr>
          <w:spacing w:val="-10"/>
        </w:rPr>
        <w:t xml:space="preserve"> </w:t>
      </w:r>
      <w:r>
        <w:rPr>
          <w:spacing w:val="-4"/>
        </w:rPr>
        <w:t>Service</w:t>
      </w:r>
      <w:r>
        <w:rPr>
          <w:spacing w:val="-11"/>
        </w:rPr>
        <w:t xml:space="preserve"> </w:t>
      </w:r>
      <w:r>
        <w:rPr>
          <w:spacing w:val="-4"/>
        </w:rPr>
        <w:t>(CRS)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available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dialing</w:t>
      </w:r>
      <w:r>
        <w:rPr>
          <w:spacing w:val="-11"/>
        </w:rPr>
        <w:t xml:space="preserve"> </w:t>
      </w:r>
      <w:r>
        <w:rPr>
          <w:spacing w:val="-4"/>
        </w:rPr>
        <w:t>711,</w:t>
      </w:r>
      <w:r>
        <w:rPr>
          <w:spacing w:val="-19"/>
        </w:rPr>
        <w:t xml:space="preserve"> </w:t>
      </w:r>
      <w:r>
        <w:rPr>
          <w:spacing w:val="-4"/>
        </w:rPr>
        <w:t>or</w:t>
      </w:r>
      <w:r>
        <w:rPr>
          <w:spacing w:val="-16"/>
        </w:rPr>
        <w:t xml:space="preserve"> </w:t>
      </w:r>
      <w:r>
        <w:rPr>
          <w:spacing w:val="-4"/>
        </w:rPr>
        <w:t>1-800-</w:t>
      </w:r>
      <w:r>
        <w:rPr>
          <w:spacing w:val="-22"/>
        </w:rPr>
        <w:t xml:space="preserve"> </w:t>
      </w:r>
      <w:r>
        <w:rPr>
          <w:spacing w:val="-4"/>
        </w:rPr>
        <w:t>735-2929</w:t>
      </w:r>
      <w:r>
        <w:rPr>
          <w:spacing w:val="-16"/>
        </w:rPr>
        <w:t xml:space="preserve"> </w:t>
      </w:r>
      <w:r>
        <w:rPr>
          <w:spacing w:val="-4"/>
        </w:rPr>
        <w:t>or</w:t>
      </w:r>
      <w:r>
        <w:rPr>
          <w:spacing w:val="-17"/>
        </w:rPr>
        <w:t xml:space="preserve"> </w:t>
      </w:r>
      <w:r>
        <w:rPr>
          <w:spacing w:val="-4"/>
        </w:rPr>
        <w:t>1-800-735-2922.</w:t>
      </w:r>
      <w:r>
        <w:rPr>
          <w:color w:val="FF0000"/>
          <w:spacing w:val="-4"/>
          <w:position w:val="5"/>
        </w:rPr>
        <w:t>C</w:t>
      </w:r>
    </w:p>
    <w:p w14:paraId="2C2DD085" w14:textId="77777777" w:rsidR="00014992" w:rsidRDefault="00014992">
      <w:pPr>
        <w:pStyle w:val="BodyText"/>
        <w:spacing w:before="50"/>
      </w:pPr>
    </w:p>
    <w:p w14:paraId="74A54293" w14:textId="77777777" w:rsidR="00014992" w:rsidRDefault="00000000">
      <w:pPr>
        <w:pStyle w:val="BodyText"/>
        <w:ind w:left="1045" w:right="342"/>
        <w:jc w:val="both"/>
      </w:pPr>
      <w:r>
        <w:rPr>
          <w:spacing w:val="-8"/>
        </w:rPr>
        <w:t>In</w:t>
      </w:r>
      <w:r>
        <w:rPr>
          <w:spacing w:val="-6"/>
        </w:rPr>
        <w:t xml:space="preserve"> </w:t>
      </w:r>
      <w:r>
        <w:rPr>
          <w:spacing w:val="-8"/>
        </w:rPr>
        <w:t>compliance</w:t>
      </w:r>
      <w:r>
        <w:rPr>
          <w:spacing w:val="-6"/>
        </w:rPr>
        <w:t xml:space="preserve"> </w:t>
      </w:r>
      <w:r>
        <w:rPr>
          <w:spacing w:val="-8"/>
        </w:rPr>
        <w:t>with</w:t>
      </w:r>
      <w:r>
        <w:rPr>
          <w:spacing w:val="-1"/>
        </w:rPr>
        <w:t xml:space="preserve"> </w:t>
      </w:r>
      <w:r>
        <w:rPr>
          <w:spacing w:val="-8"/>
        </w:rPr>
        <w:t>Government</w:t>
      </w:r>
      <w:r>
        <w:rPr>
          <w:spacing w:val="6"/>
        </w:rPr>
        <w:t xml:space="preserve"> </w:t>
      </w:r>
      <w:r>
        <w:rPr>
          <w:spacing w:val="-8"/>
        </w:rPr>
        <w:t>Code</w:t>
      </w:r>
      <w:r>
        <w:t xml:space="preserve"> </w:t>
      </w:r>
      <w:r>
        <w:rPr>
          <w:spacing w:val="-8"/>
        </w:rPr>
        <w:t>section</w:t>
      </w:r>
      <w:r>
        <w:t xml:space="preserve"> </w:t>
      </w:r>
      <w:r>
        <w:rPr>
          <w:spacing w:val="-8"/>
        </w:rPr>
        <w:t>54957.5,</w:t>
      </w:r>
      <w:r>
        <w:t xml:space="preserve"> </w:t>
      </w:r>
      <w:r>
        <w:rPr>
          <w:spacing w:val="-8"/>
        </w:rPr>
        <w:t>nonexempt</w:t>
      </w:r>
      <w:r>
        <w:t xml:space="preserve"> </w:t>
      </w:r>
      <w:r>
        <w:rPr>
          <w:spacing w:val="-8"/>
        </w:rPr>
        <w:t>writings</w:t>
      </w:r>
      <w:r>
        <w:rPr>
          <w:spacing w:val="6"/>
        </w:rPr>
        <w:t xml:space="preserve"> </w:t>
      </w:r>
      <w:r>
        <w:rPr>
          <w:spacing w:val="-8"/>
        </w:rPr>
        <w:t>that</w:t>
      </w:r>
      <w:r>
        <w:t xml:space="preserve"> </w:t>
      </w:r>
      <w:r>
        <w:rPr>
          <w:spacing w:val="-8"/>
        </w:rPr>
        <w:t>are</w:t>
      </w:r>
      <w:r>
        <w:t xml:space="preserve"> </w:t>
      </w:r>
      <w:r>
        <w:rPr>
          <w:spacing w:val="-8"/>
        </w:rPr>
        <w:t>distributed</w:t>
      </w:r>
      <w:r>
        <w:t xml:space="preserve"> </w:t>
      </w:r>
      <w:r>
        <w:rPr>
          <w:spacing w:val="-8"/>
        </w:rPr>
        <w:t>to</w:t>
      </w:r>
      <w:r>
        <w:t xml:space="preserve"> </w:t>
      </w:r>
      <w:r>
        <w:rPr>
          <w:spacing w:val="-8"/>
        </w:rPr>
        <w:t>a</w:t>
      </w:r>
      <w:r>
        <w:t xml:space="preserve"> </w:t>
      </w:r>
      <w:r>
        <w:rPr>
          <w:spacing w:val="-8"/>
        </w:rPr>
        <w:t>majority</w:t>
      </w:r>
      <w:r>
        <w:rPr>
          <w:spacing w:val="-4"/>
        </w:rPr>
        <w:t xml:space="preserve"> </w:t>
      </w:r>
      <w:r>
        <w:rPr>
          <w:spacing w:val="-8"/>
        </w:rPr>
        <w:t>or</w:t>
      </w:r>
      <w:r>
        <w:rPr>
          <w:spacing w:val="-6"/>
        </w:rPr>
        <w:t xml:space="preserve"> </w:t>
      </w:r>
      <w:r>
        <w:rPr>
          <w:spacing w:val="-8"/>
        </w:rPr>
        <w:t>all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 xml:space="preserve">the </w:t>
      </w:r>
      <w:r>
        <w:rPr>
          <w:spacing w:val="-2"/>
          <w:w w:val="90"/>
        </w:rPr>
        <w:t>MiraCosta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Community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College District Academic Senate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and Subcommittees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advance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their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meetings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may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b/>
          <w:spacing w:val="-2"/>
          <w:w w:val="90"/>
        </w:rPr>
        <w:t xml:space="preserve">requested </w:t>
      </w:r>
      <w:r>
        <w:rPr>
          <w:b/>
        </w:rPr>
        <w:t xml:space="preserve">by emailing </w:t>
      </w:r>
      <w:hyperlink r:id="rId8">
        <w:r>
          <w:rPr>
            <w:b/>
          </w:rPr>
          <w:t>ajdavis@miracosta.edu</w:t>
        </w:r>
      </w:hyperlink>
      <w:r>
        <w:rPr>
          <w:b/>
        </w:rPr>
        <w:t xml:space="preserve"> </w:t>
      </w:r>
      <w:r>
        <w:t xml:space="preserve">or by clicking on the Academic Senate’s website at </w:t>
      </w:r>
      <w:hyperlink r:id="rId9">
        <w:r>
          <w:rPr>
            <w:color w:val="0000FF"/>
            <w:w w:val="90"/>
            <w:u w:val="single" w:color="0000FF"/>
          </w:rPr>
          <w:t>https://www.miracosta.edu/governance/academic-senate/index.htm</w:t>
        </w:r>
        <w:r>
          <w:rPr>
            <w:color w:val="0000FF"/>
            <w:w w:val="90"/>
          </w:rPr>
          <w:t>l</w:t>
        </w:r>
        <w:r>
          <w:rPr>
            <w:w w:val="90"/>
          </w:rPr>
          <w:t>.</w:t>
        </w:r>
      </w:hyperlink>
      <w:r>
        <w:rPr>
          <w:w w:val="90"/>
        </w:rPr>
        <w:t xml:space="preserve"> Such writings will also be available at the Senate or </w:t>
      </w:r>
      <w:r>
        <w:rPr>
          <w:spacing w:val="-2"/>
        </w:rPr>
        <w:t>Subcommittee</w:t>
      </w:r>
      <w:r>
        <w:rPr>
          <w:spacing w:val="-12"/>
        </w:rPr>
        <w:t xml:space="preserve"> </w:t>
      </w:r>
      <w:r>
        <w:rPr>
          <w:spacing w:val="-2"/>
        </w:rPr>
        <w:t>meeting.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addition,</w:t>
      </w:r>
      <w:r>
        <w:rPr>
          <w:spacing w:val="-5"/>
        </w:rPr>
        <w:t xml:space="preserve"> </w:t>
      </w:r>
      <w:r>
        <w:rPr>
          <w:spacing w:val="-2"/>
        </w:rP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-6"/>
        </w:rPr>
        <w:t xml:space="preserve"> </w:t>
      </w:r>
      <w:r>
        <w:rPr>
          <w:spacing w:val="-2"/>
        </w:rPr>
        <w:t>would</w:t>
      </w:r>
      <w:r>
        <w:rPr>
          <w:spacing w:val="-10"/>
        </w:rPr>
        <w:t xml:space="preserve"> </w:t>
      </w:r>
      <w:r>
        <w:rPr>
          <w:spacing w:val="-2"/>
        </w:rPr>
        <w:t>like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copy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record</w:t>
      </w:r>
      <w:r>
        <w:rPr>
          <w:spacing w:val="-11"/>
        </w:rPr>
        <w:t xml:space="preserve"> </w:t>
      </w:r>
      <w:r>
        <w:rPr>
          <w:spacing w:val="-2"/>
        </w:rPr>
        <w:t>related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item</w:t>
      </w:r>
      <w:r>
        <w:rPr>
          <w:spacing w:val="-12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agenda,</w:t>
      </w:r>
      <w:r>
        <w:rPr>
          <w:spacing w:val="-5"/>
        </w:rPr>
        <w:t xml:space="preserve"> </w:t>
      </w:r>
      <w:r>
        <w:rPr>
          <w:spacing w:val="-2"/>
        </w:rPr>
        <w:t xml:space="preserve">please </w:t>
      </w:r>
      <w:r>
        <w:t xml:space="preserve">contact </w:t>
      </w:r>
      <w:hyperlink r:id="rId10">
        <w:r>
          <w:rPr>
            <w:color w:val="467885"/>
            <w:u w:val="single" w:color="467885"/>
          </w:rPr>
          <w:t>ajdavis@miracosta.edu</w:t>
        </w:r>
      </w:hyperlink>
    </w:p>
    <w:sectPr w:rsidR="00014992">
      <w:type w:val="continuous"/>
      <w:pgSz w:w="12240" w:h="15840"/>
      <w:pgMar w:top="7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23BCB"/>
    <w:multiLevelType w:val="hybridMultilevel"/>
    <w:tmpl w:val="38FA5670"/>
    <w:lvl w:ilvl="0" w:tplc="8CFE5420">
      <w:start w:val="1"/>
      <w:numFmt w:val="upperRoman"/>
      <w:lvlText w:val="%1."/>
      <w:lvlJc w:val="left"/>
      <w:pPr>
        <w:ind w:left="900" w:hanging="54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A6629C6A">
      <w:start w:val="1"/>
      <w:numFmt w:val="upperLetter"/>
      <w:lvlText w:val="%2."/>
      <w:lvlJc w:val="left"/>
      <w:pPr>
        <w:ind w:left="1571" w:hanging="4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BEED7A8">
      <w:numFmt w:val="bullet"/>
      <w:lvlText w:val="•"/>
      <w:lvlJc w:val="left"/>
      <w:pPr>
        <w:ind w:left="2644" w:hanging="490"/>
      </w:pPr>
      <w:rPr>
        <w:rFonts w:hint="default"/>
        <w:lang w:val="en-US" w:eastAsia="en-US" w:bidi="ar-SA"/>
      </w:rPr>
    </w:lvl>
    <w:lvl w:ilvl="3" w:tplc="BECE6492">
      <w:numFmt w:val="bullet"/>
      <w:lvlText w:val="•"/>
      <w:lvlJc w:val="left"/>
      <w:pPr>
        <w:ind w:left="3708" w:hanging="490"/>
      </w:pPr>
      <w:rPr>
        <w:rFonts w:hint="default"/>
        <w:lang w:val="en-US" w:eastAsia="en-US" w:bidi="ar-SA"/>
      </w:rPr>
    </w:lvl>
    <w:lvl w:ilvl="4" w:tplc="8B2A578C">
      <w:numFmt w:val="bullet"/>
      <w:lvlText w:val="•"/>
      <w:lvlJc w:val="left"/>
      <w:pPr>
        <w:ind w:left="4773" w:hanging="490"/>
      </w:pPr>
      <w:rPr>
        <w:rFonts w:hint="default"/>
        <w:lang w:val="en-US" w:eastAsia="en-US" w:bidi="ar-SA"/>
      </w:rPr>
    </w:lvl>
    <w:lvl w:ilvl="5" w:tplc="25D850FE">
      <w:numFmt w:val="bullet"/>
      <w:lvlText w:val="•"/>
      <w:lvlJc w:val="left"/>
      <w:pPr>
        <w:ind w:left="5837" w:hanging="490"/>
      </w:pPr>
      <w:rPr>
        <w:rFonts w:hint="default"/>
        <w:lang w:val="en-US" w:eastAsia="en-US" w:bidi="ar-SA"/>
      </w:rPr>
    </w:lvl>
    <w:lvl w:ilvl="6" w:tplc="7A0CB84E">
      <w:numFmt w:val="bullet"/>
      <w:lvlText w:val="•"/>
      <w:lvlJc w:val="left"/>
      <w:pPr>
        <w:ind w:left="6902" w:hanging="490"/>
      </w:pPr>
      <w:rPr>
        <w:rFonts w:hint="default"/>
        <w:lang w:val="en-US" w:eastAsia="en-US" w:bidi="ar-SA"/>
      </w:rPr>
    </w:lvl>
    <w:lvl w:ilvl="7" w:tplc="25C8F1AC">
      <w:numFmt w:val="bullet"/>
      <w:lvlText w:val="•"/>
      <w:lvlJc w:val="left"/>
      <w:pPr>
        <w:ind w:left="7966" w:hanging="490"/>
      </w:pPr>
      <w:rPr>
        <w:rFonts w:hint="default"/>
        <w:lang w:val="en-US" w:eastAsia="en-US" w:bidi="ar-SA"/>
      </w:rPr>
    </w:lvl>
    <w:lvl w:ilvl="8" w:tplc="1D92EAC6">
      <w:numFmt w:val="bullet"/>
      <w:lvlText w:val="•"/>
      <w:lvlJc w:val="left"/>
      <w:pPr>
        <w:ind w:left="9031" w:hanging="490"/>
      </w:pPr>
      <w:rPr>
        <w:rFonts w:hint="default"/>
        <w:lang w:val="en-US" w:eastAsia="en-US" w:bidi="ar-SA"/>
      </w:rPr>
    </w:lvl>
  </w:abstractNum>
  <w:num w:numId="1" w16cid:durableId="93987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92"/>
    <w:rsid w:val="00014992"/>
    <w:rsid w:val="00233D00"/>
    <w:rsid w:val="0055788B"/>
    <w:rsid w:val="00DA537A"/>
    <w:rsid w:val="00DF5029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338A35"/>
  <w15:docId w15:val="{26C95746-5121-2742-80DE-60F3FFB5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0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davis@miracost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jdavis@miracost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racosta-edu.zoom.us/j/9859052574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jdavis@miracost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racosta.edu/governance/academic-senat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Ashley Davis</cp:lastModifiedBy>
  <cp:revision>2</cp:revision>
  <dcterms:created xsi:type="dcterms:W3CDTF">2026-04-24T21:43:00Z</dcterms:created>
  <dcterms:modified xsi:type="dcterms:W3CDTF">2026-04-24T21:43:00Z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2026-04-24T00:00:00Z</vt:filetime>
  </property>
</Properties>
</file>