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00319" w14:textId="77777777" w:rsidR="00F85512" w:rsidRDefault="00F85512" w:rsidP="00335180">
      <w:pPr>
        <w:pStyle w:val="Heading3"/>
        <w:spacing w:before="0"/>
        <w:rPr>
          <w:rFonts w:ascii="Arial" w:hAnsi="Arial"/>
          <w:sz w:val="22"/>
          <w:szCs w:val="22"/>
        </w:rPr>
      </w:pPr>
    </w:p>
    <w:p w14:paraId="4250031A" w14:textId="1E98C613" w:rsidR="003250A7" w:rsidRPr="00014413" w:rsidRDefault="00B10FD4" w:rsidP="00335180">
      <w:pPr>
        <w:pStyle w:val="Heading3"/>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42500376" wp14:editId="42500377">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0031B" w14:textId="77777777" w:rsidR="00AF69E2" w:rsidRPr="00014413" w:rsidRDefault="00AF69E2" w:rsidP="00335180">
      <w:pPr>
        <w:pStyle w:val="Heading3"/>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3550"/>
        <w:gridCol w:w="1044"/>
        <w:gridCol w:w="3349"/>
      </w:tblGrid>
      <w:tr w:rsidR="00B10FD4" w:rsidRPr="00014413" w14:paraId="4250031D" w14:textId="77777777" w:rsidTr="00B15329">
        <w:tc>
          <w:tcPr>
            <w:tcW w:w="9565" w:type="dxa"/>
            <w:gridSpan w:val="4"/>
            <w:tcMar>
              <w:top w:w="86" w:type="dxa"/>
              <w:left w:w="115" w:type="dxa"/>
              <w:bottom w:w="216" w:type="dxa"/>
              <w:right w:w="115" w:type="dxa"/>
            </w:tcMar>
          </w:tcPr>
          <w:p w14:paraId="4250031C" w14:textId="0F6C5479" w:rsidR="00B10FD4" w:rsidRPr="00014413" w:rsidRDefault="005D264D" w:rsidP="005D264D">
            <w:pPr>
              <w:tabs>
                <w:tab w:val="left" w:pos="-1440"/>
                <w:tab w:val="left" w:pos="-720"/>
                <w:tab w:val="left" w:pos="360"/>
                <w:tab w:val="left" w:pos="720"/>
                <w:tab w:val="left" w:pos="1152"/>
              </w:tabs>
              <w:suppressAutoHyphens/>
              <w:jc w:val="center"/>
              <w:rPr>
                <w:rFonts w:cs="Arial"/>
                <w:b/>
                <w:bCs/>
                <w:sz w:val="22"/>
                <w:szCs w:val="22"/>
              </w:rPr>
            </w:pPr>
            <w:r>
              <w:rPr>
                <w:rFonts w:cs="Arial"/>
                <w:b/>
                <w:spacing w:val="-3"/>
                <w:sz w:val="22"/>
                <w:szCs w:val="22"/>
              </w:rPr>
              <w:t>DEAN</w:t>
            </w:r>
            <w:r w:rsidR="00BF2DE2">
              <w:rPr>
                <w:rFonts w:cs="Arial"/>
                <w:b/>
                <w:spacing w:val="-3"/>
                <w:sz w:val="22"/>
                <w:szCs w:val="22"/>
              </w:rPr>
              <w:t xml:space="preserve"> </w:t>
            </w:r>
          </w:p>
        </w:tc>
      </w:tr>
      <w:tr w:rsidR="001433DF" w:rsidRPr="00014413" w14:paraId="42500323" w14:textId="77777777" w:rsidTr="00B15329">
        <w:tc>
          <w:tcPr>
            <w:tcW w:w="1436" w:type="dxa"/>
            <w:tcMar>
              <w:top w:w="86" w:type="dxa"/>
              <w:left w:w="115" w:type="dxa"/>
              <w:bottom w:w="86" w:type="dxa"/>
              <w:right w:w="115" w:type="dxa"/>
            </w:tcMar>
          </w:tcPr>
          <w:p w14:paraId="4250031E" w14:textId="77777777" w:rsidR="001433DF" w:rsidRPr="00014413" w:rsidRDefault="001433D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3784" w:type="dxa"/>
            <w:tcMar>
              <w:top w:w="86" w:type="dxa"/>
              <w:left w:w="115" w:type="dxa"/>
              <w:bottom w:w="86" w:type="dxa"/>
              <w:right w:w="115" w:type="dxa"/>
            </w:tcMar>
          </w:tcPr>
          <w:p w14:paraId="42500320" w14:textId="165866F7" w:rsidR="001433DF" w:rsidRPr="005E399B" w:rsidRDefault="008E223C" w:rsidP="00FC409D">
            <w:pPr>
              <w:tabs>
                <w:tab w:val="left" w:pos="-1440"/>
                <w:tab w:val="left" w:pos="-720"/>
                <w:tab w:val="left" w:pos="360"/>
                <w:tab w:val="left" w:pos="720"/>
                <w:tab w:val="left" w:pos="1152"/>
              </w:tabs>
              <w:suppressAutoHyphens/>
              <w:rPr>
                <w:rFonts w:cs="Arial"/>
                <w:spacing w:val="-3"/>
                <w:szCs w:val="22"/>
              </w:rPr>
            </w:pPr>
            <w:r>
              <w:rPr>
                <w:rFonts w:cs="Arial"/>
                <w:spacing w:val="-3"/>
                <w:szCs w:val="22"/>
              </w:rPr>
              <w:t>Vice President,</w:t>
            </w:r>
            <w:r w:rsidR="001433DF">
              <w:rPr>
                <w:rFonts w:cs="Arial"/>
                <w:spacing w:val="-3"/>
                <w:szCs w:val="22"/>
              </w:rPr>
              <w:t xml:space="preserve"> Instructional Services</w:t>
            </w:r>
          </w:p>
        </w:tc>
        <w:tc>
          <w:tcPr>
            <w:tcW w:w="1080" w:type="dxa"/>
          </w:tcPr>
          <w:p w14:paraId="42500321" w14:textId="61F43B9C" w:rsidR="001433DF" w:rsidRPr="00014413" w:rsidRDefault="001433DF" w:rsidP="00335180">
            <w:pPr>
              <w:tabs>
                <w:tab w:val="left" w:pos="-1440"/>
                <w:tab w:val="left" w:pos="-720"/>
                <w:tab w:val="left" w:pos="360"/>
                <w:tab w:val="left" w:pos="720"/>
                <w:tab w:val="left" w:pos="1152"/>
              </w:tabs>
              <w:suppressAutoHyphens/>
              <w:rPr>
                <w:rFonts w:cs="Arial"/>
                <w:b/>
                <w:spacing w:val="-3"/>
                <w:szCs w:val="22"/>
              </w:rPr>
            </w:pPr>
          </w:p>
        </w:tc>
        <w:tc>
          <w:tcPr>
            <w:tcW w:w="3265" w:type="dxa"/>
          </w:tcPr>
          <w:p w14:paraId="42500322" w14:textId="64E9371D" w:rsidR="001433DF" w:rsidRPr="00014413" w:rsidRDefault="001433DF" w:rsidP="006D6E58">
            <w:pPr>
              <w:tabs>
                <w:tab w:val="left" w:pos="-1440"/>
                <w:tab w:val="left" w:pos="-720"/>
                <w:tab w:val="left" w:pos="360"/>
                <w:tab w:val="left" w:pos="720"/>
                <w:tab w:val="left" w:pos="1152"/>
              </w:tabs>
              <w:suppressAutoHyphens/>
              <w:rPr>
                <w:rFonts w:cs="Arial"/>
                <w:spacing w:val="-3"/>
                <w:szCs w:val="22"/>
              </w:rPr>
            </w:pPr>
          </w:p>
        </w:tc>
      </w:tr>
      <w:tr w:rsidR="001433DF" w:rsidRPr="00014413" w14:paraId="42500328" w14:textId="77777777" w:rsidTr="00B15329">
        <w:trPr>
          <w:trHeight w:val="29"/>
        </w:trPr>
        <w:tc>
          <w:tcPr>
            <w:tcW w:w="1436" w:type="dxa"/>
            <w:tcMar>
              <w:top w:w="86" w:type="dxa"/>
              <w:left w:w="115" w:type="dxa"/>
              <w:bottom w:w="86" w:type="dxa"/>
              <w:right w:w="115" w:type="dxa"/>
            </w:tcMar>
          </w:tcPr>
          <w:p w14:paraId="42500324" w14:textId="77777777" w:rsidR="001433DF" w:rsidRPr="00014413" w:rsidRDefault="001433D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Dept:</w:t>
            </w:r>
          </w:p>
        </w:tc>
        <w:tc>
          <w:tcPr>
            <w:tcW w:w="3784" w:type="dxa"/>
            <w:tcMar>
              <w:top w:w="86" w:type="dxa"/>
              <w:left w:w="115" w:type="dxa"/>
              <w:bottom w:w="86" w:type="dxa"/>
              <w:right w:w="115" w:type="dxa"/>
            </w:tcMar>
          </w:tcPr>
          <w:p w14:paraId="42500325" w14:textId="77777777" w:rsidR="001433DF" w:rsidRPr="005E399B" w:rsidRDefault="001433DF"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Various</w:t>
            </w:r>
          </w:p>
        </w:tc>
        <w:tc>
          <w:tcPr>
            <w:tcW w:w="1080" w:type="dxa"/>
          </w:tcPr>
          <w:p w14:paraId="42500326" w14:textId="719FB4F9" w:rsidR="001433DF" w:rsidRPr="00014413" w:rsidRDefault="001433DF" w:rsidP="00335180">
            <w:pPr>
              <w:tabs>
                <w:tab w:val="left" w:pos="-1440"/>
                <w:tab w:val="left" w:pos="-720"/>
                <w:tab w:val="left" w:pos="360"/>
                <w:tab w:val="left" w:pos="720"/>
                <w:tab w:val="left" w:pos="1152"/>
              </w:tabs>
              <w:suppressAutoHyphens/>
              <w:rPr>
                <w:rFonts w:cs="Arial"/>
                <w:b/>
                <w:spacing w:val="-3"/>
                <w:szCs w:val="22"/>
              </w:rPr>
            </w:pPr>
          </w:p>
        </w:tc>
        <w:tc>
          <w:tcPr>
            <w:tcW w:w="3265" w:type="dxa"/>
            <w:tcMar>
              <w:top w:w="86" w:type="dxa"/>
              <w:left w:w="115" w:type="dxa"/>
              <w:bottom w:w="86" w:type="dxa"/>
              <w:right w:w="115" w:type="dxa"/>
            </w:tcMar>
          </w:tcPr>
          <w:p w14:paraId="42500327" w14:textId="77777777" w:rsidR="001433DF" w:rsidRPr="00014413" w:rsidRDefault="001433DF" w:rsidP="00335180">
            <w:pPr>
              <w:tabs>
                <w:tab w:val="left" w:pos="-1440"/>
                <w:tab w:val="left" w:pos="-720"/>
                <w:tab w:val="left" w:pos="360"/>
                <w:tab w:val="left" w:pos="720"/>
                <w:tab w:val="left" w:pos="1152"/>
              </w:tabs>
              <w:suppressAutoHyphens/>
              <w:rPr>
                <w:rFonts w:cs="Arial"/>
                <w:spacing w:val="-3"/>
                <w:szCs w:val="22"/>
              </w:rPr>
            </w:pPr>
          </w:p>
        </w:tc>
      </w:tr>
      <w:tr w:rsidR="001433DF" w:rsidRPr="00014413" w14:paraId="4250032D" w14:textId="77777777" w:rsidTr="00B15329">
        <w:tc>
          <w:tcPr>
            <w:tcW w:w="1436" w:type="dxa"/>
            <w:tcMar>
              <w:top w:w="86" w:type="dxa"/>
              <w:left w:w="115" w:type="dxa"/>
              <w:bottom w:w="86" w:type="dxa"/>
              <w:right w:w="115" w:type="dxa"/>
            </w:tcMar>
          </w:tcPr>
          <w:p w14:paraId="42500329" w14:textId="77777777" w:rsidR="001433DF" w:rsidRPr="00014413" w:rsidRDefault="001433D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3784" w:type="dxa"/>
            <w:tcMar>
              <w:top w:w="86" w:type="dxa"/>
              <w:left w:w="115" w:type="dxa"/>
              <w:bottom w:w="86" w:type="dxa"/>
              <w:right w:w="115" w:type="dxa"/>
            </w:tcMar>
          </w:tcPr>
          <w:p w14:paraId="4250032A" w14:textId="77777777" w:rsidR="001433DF" w:rsidRPr="005E399B" w:rsidRDefault="001433DF"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Exempt</w:t>
            </w:r>
          </w:p>
        </w:tc>
        <w:tc>
          <w:tcPr>
            <w:tcW w:w="1080" w:type="dxa"/>
          </w:tcPr>
          <w:p w14:paraId="4250032B" w14:textId="77777777" w:rsidR="001433DF" w:rsidRPr="00014413" w:rsidRDefault="001433D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3265" w:type="dxa"/>
            <w:tcMar>
              <w:top w:w="86" w:type="dxa"/>
              <w:left w:w="115" w:type="dxa"/>
              <w:bottom w:w="86" w:type="dxa"/>
              <w:right w:w="115" w:type="dxa"/>
            </w:tcMar>
          </w:tcPr>
          <w:p w14:paraId="4250032C" w14:textId="77777777" w:rsidR="001433DF" w:rsidRPr="00014413" w:rsidRDefault="001433DF"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Executive/Administrative/Managerial</w:t>
            </w:r>
          </w:p>
        </w:tc>
      </w:tr>
    </w:tbl>
    <w:p w14:paraId="4250032E" w14:textId="77777777" w:rsidR="00335180" w:rsidRPr="003D3D3D" w:rsidRDefault="00335180" w:rsidP="00D36F24">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4250032F" w14:textId="77777777" w:rsidR="00BD6810" w:rsidRPr="00014413" w:rsidRDefault="00B10FD4" w:rsidP="00D36F24">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65F72781" w14:textId="7EDE6632" w:rsidR="00AA473B" w:rsidRDefault="00B148C0" w:rsidP="00AA473B">
      <w:pPr>
        <w:rPr>
          <w:rFonts w:cs="Arial"/>
          <w:snapToGrid w:val="0"/>
          <w:color w:val="000000"/>
          <w:sz w:val="22"/>
          <w:szCs w:val="22"/>
        </w:rPr>
      </w:pPr>
      <w:r>
        <w:rPr>
          <w:rFonts w:cs="Arial"/>
          <w:sz w:val="22"/>
          <w:szCs w:val="22"/>
        </w:rPr>
        <w:t xml:space="preserve">Under </w:t>
      </w:r>
      <w:r w:rsidR="002344E0">
        <w:rPr>
          <w:rFonts w:cs="Arial"/>
          <w:sz w:val="22"/>
          <w:szCs w:val="22"/>
        </w:rPr>
        <w:t xml:space="preserve">general </w:t>
      </w:r>
      <w:r>
        <w:rPr>
          <w:rFonts w:cs="Arial"/>
          <w:sz w:val="22"/>
          <w:szCs w:val="22"/>
        </w:rPr>
        <w:t>direction</w:t>
      </w:r>
      <w:r w:rsidR="00AA473B">
        <w:rPr>
          <w:rFonts w:cs="Arial"/>
          <w:sz w:val="22"/>
          <w:szCs w:val="22"/>
        </w:rPr>
        <w:t xml:space="preserve"> </w:t>
      </w:r>
      <w:r w:rsidR="00AA473B">
        <w:rPr>
          <w:rFonts w:cs="Arial"/>
          <w:snapToGrid w:val="0"/>
          <w:color w:val="000000"/>
          <w:sz w:val="22"/>
          <w:szCs w:val="22"/>
        </w:rPr>
        <w:t>plan, organize</w:t>
      </w:r>
      <w:r w:rsidR="00151FD7">
        <w:rPr>
          <w:rFonts w:cs="Arial"/>
          <w:snapToGrid w:val="0"/>
          <w:color w:val="000000"/>
          <w:sz w:val="22"/>
          <w:szCs w:val="22"/>
        </w:rPr>
        <w:t>,</w:t>
      </w:r>
      <w:r w:rsidR="00AA473B">
        <w:rPr>
          <w:rFonts w:cs="Arial"/>
          <w:snapToGrid w:val="0"/>
          <w:color w:val="000000"/>
          <w:sz w:val="22"/>
          <w:szCs w:val="22"/>
        </w:rPr>
        <w:t xml:space="preserve"> and direct day-to-day operations of </w:t>
      </w:r>
      <w:r w:rsidR="005209B3">
        <w:rPr>
          <w:rFonts w:cs="Arial"/>
          <w:snapToGrid w:val="0"/>
          <w:color w:val="000000"/>
          <w:sz w:val="22"/>
          <w:szCs w:val="22"/>
        </w:rPr>
        <w:t xml:space="preserve">strategic student success </w:t>
      </w:r>
      <w:r w:rsidR="00AA473B">
        <w:rPr>
          <w:rFonts w:cs="Arial"/>
          <w:snapToGrid w:val="0"/>
          <w:color w:val="000000"/>
          <w:sz w:val="22"/>
          <w:szCs w:val="22"/>
        </w:rPr>
        <w:t>programs and services. The dean will provide support</w:t>
      </w:r>
      <w:r w:rsidR="005209B3">
        <w:rPr>
          <w:rFonts w:cs="Arial"/>
          <w:snapToGrid w:val="0"/>
          <w:color w:val="000000"/>
          <w:sz w:val="22"/>
          <w:szCs w:val="22"/>
        </w:rPr>
        <w:t>, coordination,</w:t>
      </w:r>
      <w:r w:rsidR="00AA473B">
        <w:rPr>
          <w:rFonts w:cs="Arial"/>
          <w:snapToGrid w:val="0"/>
          <w:color w:val="000000"/>
          <w:sz w:val="22"/>
          <w:szCs w:val="22"/>
        </w:rPr>
        <w:t xml:space="preserve"> </w:t>
      </w:r>
      <w:r w:rsidR="001E1D81">
        <w:rPr>
          <w:rFonts w:cs="Arial"/>
          <w:snapToGrid w:val="0"/>
          <w:color w:val="000000"/>
          <w:sz w:val="22"/>
          <w:szCs w:val="22"/>
        </w:rPr>
        <w:t xml:space="preserve">and leadership </w:t>
      </w:r>
      <w:r w:rsidR="00AA473B">
        <w:rPr>
          <w:rFonts w:cs="Arial"/>
          <w:snapToGrid w:val="0"/>
          <w:color w:val="000000"/>
          <w:sz w:val="22"/>
          <w:szCs w:val="22"/>
        </w:rPr>
        <w:t>for</w:t>
      </w:r>
      <w:r w:rsidR="001E1D81">
        <w:rPr>
          <w:rFonts w:cs="Arial"/>
          <w:snapToGrid w:val="0"/>
          <w:color w:val="000000"/>
          <w:sz w:val="22"/>
          <w:szCs w:val="22"/>
        </w:rPr>
        <w:t xml:space="preserve"> guided pathways,</w:t>
      </w:r>
      <w:r w:rsidR="00AA473B">
        <w:rPr>
          <w:rFonts w:cs="Arial"/>
          <w:snapToGrid w:val="0"/>
          <w:color w:val="000000"/>
          <w:sz w:val="22"/>
          <w:szCs w:val="22"/>
        </w:rPr>
        <w:t xml:space="preserve"> schedule development</w:t>
      </w:r>
      <w:r w:rsidR="001E1D81">
        <w:rPr>
          <w:rFonts w:cs="Arial"/>
          <w:snapToGrid w:val="0"/>
          <w:color w:val="000000"/>
          <w:sz w:val="22"/>
          <w:szCs w:val="22"/>
        </w:rPr>
        <w:t>, dual enrollment,</w:t>
      </w:r>
      <w:r w:rsidR="00AA473B">
        <w:rPr>
          <w:rFonts w:cs="Arial"/>
          <w:snapToGrid w:val="0"/>
          <w:color w:val="000000"/>
          <w:sz w:val="22"/>
          <w:szCs w:val="22"/>
        </w:rPr>
        <w:t xml:space="preserve"> strategic enrollment management</w:t>
      </w:r>
      <w:r w:rsidR="005209B3">
        <w:rPr>
          <w:rFonts w:cs="Arial"/>
          <w:snapToGrid w:val="0"/>
          <w:color w:val="000000"/>
          <w:sz w:val="22"/>
          <w:szCs w:val="22"/>
        </w:rPr>
        <w:t>, and other initiatives</w:t>
      </w:r>
      <w:r w:rsidR="00AA473B">
        <w:rPr>
          <w:rFonts w:cs="Arial"/>
          <w:snapToGrid w:val="0"/>
          <w:color w:val="000000"/>
          <w:sz w:val="22"/>
          <w:szCs w:val="22"/>
        </w:rPr>
        <w:t xml:space="preserve"> in support of student success </w:t>
      </w:r>
      <w:r w:rsidR="005209B3">
        <w:rPr>
          <w:rFonts w:cs="Arial"/>
          <w:snapToGrid w:val="0"/>
          <w:color w:val="000000"/>
          <w:sz w:val="22"/>
          <w:szCs w:val="22"/>
        </w:rPr>
        <w:t xml:space="preserve">and equity </w:t>
      </w:r>
      <w:r w:rsidR="00AA473B">
        <w:rPr>
          <w:rFonts w:cs="Arial"/>
          <w:snapToGrid w:val="0"/>
          <w:color w:val="000000"/>
          <w:sz w:val="22"/>
          <w:szCs w:val="22"/>
        </w:rPr>
        <w:t xml:space="preserve">frameworks. Facilitate robust programming and pathway development for students as well as high school students participating in dual enrollment. Develop strategies in partnership with noncredit administrators and faculty to strengthen curriculum alignment and pathways between credit and noncredit programs.  </w:t>
      </w:r>
    </w:p>
    <w:p w14:paraId="42500331" w14:textId="77777777" w:rsidR="00BD6810" w:rsidRPr="00014413" w:rsidRDefault="00BD6810" w:rsidP="00D36F24">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42500332" w14:textId="77777777" w:rsidR="00AD18D0" w:rsidRPr="00335180" w:rsidRDefault="00AD18D0" w:rsidP="00D36F24">
      <w:pPr>
        <w:suppressAutoHyphens/>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03096A89" w14:textId="3706F1A1" w:rsidR="00856AAA" w:rsidRDefault="002058F4" w:rsidP="00856AAA">
      <w:pPr>
        <w:pStyle w:val="Body1"/>
        <w:numPr>
          <w:ilvl w:val="0"/>
          <w:numId w:val="21"/>
        </w:numPr>
        <w:shd w:val="clear" w:color="auto" w:fill="FFFFFF"/>
        <w:rPr>
          <w:rFonts w:ascii="Arial" w:hAnsi="Arial" w:cs="Arial"/>
          <w:sz w:val="22"/>
          <w:szCs w:val="22"/>
          <w:shd w:val="clear" w:color="auto" w:fill="FFFFFF"/>
        </w:rPr>
      </w:pPr>
      <w:r w:rsidRPr="00971483">
        <w:rPr>
          <w:rFonts w:ascii="Arial" w:hAnsi="Arial" w:cs="Arial"/>
          <w:sz w:val="22"/>
          <w:szCs w:val="22"/>
          <w:shd w:val="clear" w:color="auto" w:fill="FFFFFF"/>
        </w:rPr>
        <w:t xml:space="preserve">Coordinate all aspects of course and schedule planning for dual enrollment programs </w:t>
      </w:r>
      <w:r>
        <w:rPr>
          <w:rFonts w:ascii="Arial" w:hAnsi="Arial" w:cs="Arial"/>
          <w:sz w:val="22"/>
          <w:szCs w:val="22"/>
          <w:shd w:val="clear" w:color="auto" w:fill="FFFFFF"/>
        </w:rPr>
        <w:t xml:space="preserve">  a</w:t>
      </w:r>
      <w:r w:rsidRPr="00971483">
        <w:rPr>
          <w:rFonts w:ascii="Arial" w:hAnsi="Arial" w:cs="Arial"/>
          <w:sz w:val="22"/>
          <w:szCs w:val="22"/>
          <w:shd w:val="clear" w:color="auto" w:fill="FFFFFF"/>
        </w:rPr>
        <w:t>cross all feeder districts as well as private educational and/or military entities</w:t>
      </w:r>
      <w:r>
        <w:rPr>
          <w:rFonts w:ascii="Arial" w:hAnsi="Arial" w:cs="Arial"/>
          <w:sz w:val="22"/>
          <w:szCs w:val="22"/>
          <w:shd w:val="clear" w:color="auto" w:fill="FFFFFF"/>
        </w:rPr>
        <w:t>, developing pathways for the completion of the equivalent to an associate degree.</w:t>
      </w:r>
      <w:r w:rsidRPr="00971483">
        <w:rPr>
          <w:rFonts w:ascii="Arial" w:hAnsi="Arial" w:cs="Arial"/>
          <w:sz w:val="22"/>
          <w:szCs w:val="22"/>
          <w:shd w:val="clear" w:color="auto" w:fill="FFFFFF"/>
        </w:rPr>
        <w:t xml:space="preserve"> </w:t>
      </w:r>
    </w:p>
    <w:p w14:paraId="49425AD7" w14:textId="77777777" w:rsidR="00856AAA" w:rsidRDefault="00856AAA" w:rsidP="00B4679C">
      <w:pPr>
        <w:pStyle w:val="Body1"/>
        <w:shd w:val="clear" w:color="auto" w:fill="FFFFFF"/>
        <w:ind w:left="720"/>
        <w:rPr>
          <w:rFonts w:ascii="Arial" w:hAnsi="Arial" w:cs="Arial"/>
          <w:sz w:val="22"/>
          <w:szCs w:val="22"/>
          <w:shd w:val="clear" w:color="auto" w:fill="FFFFFF"/>
        </w:rPr>
      </w:pPr>
    </w:p>
    <w:p w14:paraId="3F59383E" w14:textId="1EF6642F" w:rsidR="00856AAA" w:rsidRDefault="00F14A75" w:rsidP="00856AAA">
      <w:pPr>
        <w:pStyle w:val="Body1"/>
        <w:numPr>
          <w:ilvl w:val="0"/>
          <w:numId w:val="21"/>
        </w:numPr>
        <w:shd w:val="clear" w:color="auto" w:fill="FFFFFF"/>
        <w:rPr>
          <w:rFonts w:ascii="Arial" w:hAnsi="Arial" w:cs="Arial"/>
          <w:sz w:val="22"/>
          <w:szCs w:val="22"/>
          <w:shd w:val="clear" w:color="auto" w:fill="FFFFFF"/>
        </w:rPr>
      </w:pPr>
      <w:r>
        <w:rPr>
          <w:rFonts w:ascii="Arial" w:hAnsi="Arial" w:cs="Arial"/>
          <w:sz w:val="22"/>
          <w:szCs w:val="22"/>
          <w:shd w:val="clear" w:color="auto" w:fill="FFFFFF"/>
        </w:rPr>
        <w:t>Work</w:t>
      </w:r>
      <w:r w:rsidR="00143C3D" w:rsidRPr="00856AAA">
        <w:rPr>
          <w:rFonts w:ascii="Arial" w:hAnsi="Arial" w:cs="Arial"/>
          <w:sz w:val="22"/>
          <w:szCs w:val="22"/>
          <w:shd w:val="clear" w:color="auto" w:fill="FFFFFF"/>
        </w:rPr>
        <w:t xml:space="preserve"> collaboratively with administration, faculty</w:t>
      </w:r>
      <w:r w:rsidR="002E6EFF">
        <w:rPr>
          <w:rFonts w:ascii="Arial" w:hAnsi="Arial" w:cs="Arial"/>
          <w:sz w:val="22"/>
          <w:szCs w:val="22"/>
          <w:shd w:val="clear" w:color="auto" w:fill="FFFFFF"/>
        </w:rPr>
        <w:t>,</w:t>
      </w:r>
      <w:r w:rsidR="00B4679C">
        <w:rPr>
          <w:rFonts w:ascii="Arial" w:hAnsi="Arial" w:cs="Arial"/>
          <w:sz w:val="22"/>
          <w:szCs w:val="22"/>
          <w:shd w:val="clear" w:color="auto" w:fill="FFFFFF"/>
        </w:rPr>
        <w:t xml:space="preserve"> </w:t>
      </w:r>
      <w:r w:rsidR="00143C3D" w:rsidRPr="00856AAA">
        <w:rPr>
          <w:rFonts w:ascii="Arial" w:hAnsi="Arial" w:cs="Arial"/>
          <w:sz w:val="22"/>
          <w:szCs w:val="22"/>
          <w:shd w:val="clear" w:color="auto" w:fill="FFFFFF"/>
        </w:rPr>
        <w:t>staff</w:t>
      </w:r>
      <w:r w:rsidR="002E6EFF">
        <w:rPr>
          <w:rFonts w:ascii="Arial" w:hAnsi="Arial" w:cs="Arial"/>
          <w:sz w:val="22"/>
          <w:szCs w:val="22"/>
          <w:shd w:val="clear" w:color="auto" w:fill="FFFFFF"/>
        </w:rPr>
        <w:t>, and community partners</w:t>
      </w:r>
      <w:r w:rsidR="00B4679C">
        <w:rPr>
          <w:rFonts w:ascii="Arial" w:hAnsi="Arial" w:cs="Arial"/>
          <w:sz w:val="22"/>
          <w:szCs w:val="22"/>
          <w:shd w:val="clear" w:color="auto" w:fill="FFFFFF"/>
        </w:rPr>
        <w:t xml:space="preserve"> </w:t>
      </w:r>
      <w:r w:rsidR="00143C3D" w:rsidRPr="00856AAA">
        <w:rPr>
          <w:rFonts w:ascii="Arial" w:hAnsi="Arial" w:cs="Arial"/>
          <w:sz w:val="22"/>
          <w:szCs w:val="22"/>
          <w:shd w:val="clear" w:color="auto" w:fill="FFFFFF"/>
        </w:rPr>
        <w:t>in leading the implementation</w:t>
      </w:r>
      <w:r w:rsidR="00544633">
        <w:rPr>
          <w:rFonts w:ascii="Arial" w:hAnsi="Arial" w:cs="Arial"/>
          <w:sz w:val="22"/>
          <w:szCs w:val="22"/>
          <w:shd w:val="clear" w:color="auto" w:fill="FFFFFF"/>
        </w:rPr>
        <w:t>, planning, development, and coordination</w:t>
      </w:r>
      <w:r w:rsidR="00143C3D" w:rsidRPr="00856AAA">
        <w:rPr>
          <w:rFonts w:ascii="Arial" w:hAnsi="Arial" w:cs="Arial"/>
          <w:sz w:val="22"/>
          <w:szCs w:val="22"/>
          <w:shd w:val="clear" w:color="auto" w:fill="FFFFFF"/>
        </w:rPr>
        <w:t xml:space="preserve"> of the College’s guided pathways framework.</w:t>
      </w:r>
    </w:p>
    <w:p w14:paraId="30B3AB09" w14:textId="77777777" w:rsidR="00856AAA" w:rsidRDefault="00856AAA" w:rsidP="00B4679C">
      <w:pPr>
        <w:pStyle w:val="Body1"/>
        <w:shd w:val="clear" w:color="auto" w:fill="FFFFFF"/>
        <w:ind w:left="720"/>
        <w:rPr>
          <w:rFonts w:ascii="Arial" w:hAnsi="Arial" w:cs="Arial"/>
          <w:sz w:val="22"/>
          <w:szCs w:val="22"/>
          <w:shd w:val="clear" w:color="auto" w:fill="FFFFFF"/>
        </w:rPr>
      </w:pPr>
    </w:p>
    <w:p w14:paraId="71675036" w14:textId="6ADFC1E6" w:rsidR="002058F4" w:rsidRDefault="002058F4" w:rsidP="002058F4">
      <w:pPr>
        <w:pStyle w:val="Body1"/>
        <w:numPr>
          <w:ilvl w:val="0"/>
          <w:numId w:val="21"/>
        </w:numPr>
        <w:shd w:val="clear" w:color="auto" w:fill="FFFFFF"/>
        <w:rPr>
          <w:rFonts w:ascii="Arial" w:hAnsi="Arial" w:cs="Arial"/>
          <w:sz w:val="22"/>
          <w:szCs w:val="22"/>
          <w:shd w:val="clear" w:color="auto" w:fill="FFFFFF"/>
        </w:rPr>
      </w:pPr>
      <w:r w:rsidRPr="00346302">
        <w:rPr>
          <w:rFonts w:ascii="Arial" w:hAnsi="Arial" w:cs="Arial"/>
          <w:sz w:val="22"/>
          <w:szCs w:val="22"/>
          <w:shd w:val="clear" w:color="auto" w:fill="FFFFFF"/>
        </w:rPr>
        <w:t xml:space="preserve">Participate in campus-wide and high school district discussions and contributes to the development and implementation of a wide array of instructional opportunities. </w:t>
      </w:r>
    </w:p>
    <w:p w14:paraId="237D170A" w14:textId="77777777" w:rsidR="002058F4" w:rsidRDefault="002058F4" w:rsidP="002058F4">
      <w:pPr>
        <w:pStyle w:val="ListParagraph"/>
        <w:rPr>
          <w:rFonts w:cs="Arial"/>
          <w:sz w:val="22"/>
          <w:szCs w:val="22"/>
          <w:shd w:val="clear" w:color="auto" w:fill="FFFFFF"/>
        </w:rPr>
      </w:pPr>
    </w:p>
    <w:p w14:paraId="10E99202" w14:textId="251E7776" w:rsidR="002058F4" w:rsidRDefault="002058F4" w:rsidP="002058F4">
      <w:pPr>
        <w:pStyle w:val="Body1"/>
        <w:numPr>
          <w:ilvl w:val="0"/>
          <w:numId w:val="21"/>
        </w:numPr>
        <w:shd w:val="clear" w:color="auto" w:fill="FFFFFF"/>
        <w:rPr>
          <w:rFonts w:ascii="Arial" w:hAnsi="Arial" w:cs="Arial"/>
          <w:sz w:val="22"/>
          <w:szCs w:val="22"/>
          <w:shd w:val="clear" w:color="auto" w:fill="FFFFFF"/>
        </w:rPr>
      </w:pPr>
      <w:r>
        <w:rPr>
          <w:rFonts w:ascii="Arial" w:hAnsi="Arial" w:cs="Arial"/>
          <w:sz w:val="22"/>
          <w:szCs w:val="22"/>
          <w:shd w:val="clear" w:color="auto" w:fill="FFFFFF"/>
        </w:rPr>
        <w:t>A</w:t>
      </w:r>
      <w:r w:rsidRPr="00346302">
        <w:rPr>
          <w:rFonts w:ascii="Arial" w:hAnsi="Arial" w:cs="Arial"/>
          <w:sz w:val="22"/>
          <w:szCs w:val="22"/>
          <w:shd w:val="clear" w:color="auto" w:fill="FFFFFF"/>
        </w:rPr>
        <w:t xml:space="preserve">ssist in the use of data-informed methods to </w:t>
      </w:r>
      <w:r w:rsidR="00544633">
        <w:rPr>
          <w:rFonts w:ascii="Arial" w:hAnsi="Arial" w:cs="Arial"/>
          <w:sz w:val="22"/>
          <w:szCs w:val="22"/>
          <w:shd w:val="clear" w:color="auto" w:fill="FFFFFF"/>
        </w:rPr>
        <w:t xml:space="preserve">analyze, </w:t>
      </w:r>
      <w:r w:rsidRPr="00346302">
        <w:rPr>
          <w:rFonts w:ascii="Arial" w:hAnsi="Arial" w:cs="Arial"/>
          <w:sz w:val="22"/>
          <w:szCs w:val="22"/>
          <w:shd w:val="clear" w:color="auto" w:fill="FFFFFF"/>
        </w:rPr>
        <w:t xml:space="preserve">track, monitor, evaluate and improve </w:t>
      </w:r>
      <w:r w:rsidR="00A80392">
        <w:rPr>
          <w:rFonts w:ascii="Arial" w:hAnsi="Arial" w:cs="Arial"/>
          <w:sz w:val="22"/>
          <w:szCs w:val="22"/>
          <w:shd w:val="clear" w:color="auto" w:fill="FFFFFF"/>
        </w:rPr>
        <w:t xml:space="preserve">college-wide efforts related to guided pathways, dual enrollment, </w:t>
      </w:r>
      <w:r w:rsidRPr="00346302">
        <w:rPr>
          <w:rFonts w:ascii="Arial" w:hAnsi="Arial" w:cs="Arial"/>
          <w:sz w:val="22"/>
          <w:szCs w:val="22"/>
          <w:shd w:val="clear" w:color="auto" w:fill="FFFFFF"/>
        </w:rPr>
        <w:t>schedule development</w:t>
      </w:r>
      <w:r w:rsidR="00A80392">
        <w:rPr>
          <w:rFonts w:ascii="Arial" w:hAnsi="Arial" w:cs="Arial"/>
          <w:sz w:val="22"/>
          <w:szCs w:val="22"/>
          <w:shd w:val="clear" w:color="auto" w:fill="FFFFFF"/>
        </w:rPr>
        <w:t>, and other student success efforts</w:t>
      </w:r>
      <w:r w:rsidRPr="00346302">
        <w:rPr>
          <w:rFonts w:ascii="Arial" w:hAnsi="Arial" w:cs="Arial"/>
          <w:sz w:val="22"/>
          <w:szCs w:val="22"/>
          <w:shd w:val="clear" w:color="auto" w:fill="FFFFFF"/>
        </w:rPr>
        <w:t xml:space="preserve">. </w:t>
      </w:r>
    </w:p>
    <w:p w14:paraId="6B93131E" w14:textId="77777777" w:rsidR="002058F4" w:rsidRDefault="002058F4" w:rsidP="002058F4">
      <w:pPr>
        <w:pStyle w:val="ListParagraph"/>
        <w:rPr>
          <w:rFonts w:cs="Arial"/>
          <w:sz w:val="22"/>
          <w:szCs w:val="22"/>
          <w:shd w:val="clear" w:color="auto" w:fill="FFFFFF"/>
        </w:rPr>
      </w:pPr>
    </w:p>
    <w:p w14:paraId="04514F2D" w14:textId="624640C1" w:rsidR="002058F4" w:rsidRDefault="002058F4" w:rsidP="002058F4">
      <w:pPr>
        <w:pStyle w:val="Body1"/>
        <w:numPr>
          <w:ilvl w:val="0"/>
          <w:numId w:val="21"/>
        </w:numPr>
        <w:shd w:val="clear" w:color="auto" w:fill="FFFFFF"/>
        <w:rPr>
          <w:rFonts w:ascii="Arial" w:hAnsi="Arial" w:cs="Arial"/>
          <w:sz w:val="22"/>
          <w:szCs w:val="22"/>
          <w:shd w:val="clear" w:color="auto" w:fill="FFFFFF"/>
        </w:rPr>
      </w:pPr>
      <w:r w:rsidRPr="00346302">
        <w:rPr>
          <w:rFonts w:ascii="Arial" w:hAnsi="Arial" w:cs="Arial"/>
          <w:sz w:val="22"/>
          <w:szCs w:val="22"/>
          <w:shd w:val="clear" w:color="auto" w:fill="FFFFFF"/>
        </w:rPr>
        <w:t xml:space="preserve">Represent MiraCosta College, providing information to the college community, parents, and K-12 personnel related to instructional pathways, processes, and other college-related information. </w:t>
      </w:r>
    </w:p>
    <w:p w14:paraId="315D369E" w14:textId="06400EAC" w:rsidR="002058F4" w:rsidRPr="00446DFD" w:rsidRDefault="00F14A75" w:rsidP="002058F4">
      <w:pPr>
        <w:pStyle w:val="Body1"/>
        <w:numPr>
          <w:ilvl w:val="0"/>
          <w:numId w:val="21"/>
        </w:numPr>
        <w:shd w:val="clear" w:color="auto" w:fill="FFFFFF"/>
        <w:rPr>
          <w:rFonts w:ascii="Arial" w:hAnsi="Arial" w:cs="Arial"/>
          <w:sz w:val="22"/>
          <w:szCs w:val="22"/>
          <w:shd w:val="clear" w:color="auto" w:fill="FFFFFF"/>
        </w:rPr>
      </w:pPr>
      <w:r>
        <w:rPr>
          <w:rFonts w:ascii="Arial" w:hAnsi="Arial" w:cs="Arial"/>
          <w:sz w:val="22"/>
          <w:szCs w:val="22"/>
          <w:shd w:val="clear" w:color="auto" w:fill="FFFFFF"/>
        </w:rPr>
        <w:lastRenderedPageBreak/>
        <w:t>Facilitate</w:t>
      </w:r>
      <w:r w:rsidR="002058F4" w:rsidRPr="00446DFD">
        <w:rPr>
          <w:rFonts w:ascii="Arial" w:hAnsi="Arial" w:cs="Arial"/>
          <w:sz w:val="22"/>
          <w:szCs w:val="22"/>
          <w:shd w:val="clear" w:color="auto" w:fill="FFFFFF"/>
        </w:rPr>
        <w:t xml:space="preserve"> communication that is timely, open, and transparent, fostering an environment that supports cultural competence and an equity-minded approach in the development of student success initiatives. </w:t>
      </w:r>
      <w:r w:rsidR="002058F4" w:rsidRPr="00446DFD">
        <w:rPr>
          <w:rFonts w:ascii="Arial" w:hAnsi="Arial" w:cs="Arial"/>
          <w:color w:val="auto"/>
          <w:sz w:val="22"/>
          <w:szCs w:val="22"/>
          <w:shd w:val="clear" w:color="auto" w:fill="FFFFFF"/>
        </w:rPr>
        <w:t xml:space="preserve"> </w:t>
      </w:r>
    </w:p>
    <w:p w14:paraId="600515F3" w14:textId="77777777" w:rsidR="002058F4" w:rsidRDefault="002058F4" w:rsidP="002058F4">
      <w:pPr>
        <w:pStyle w:val="ListParagraph"/>
        <w:rPr>
          <w:rFonts w:cs="Arial"/>
          <w:sz w:val="22"/>
          <w:szCs w:val="22"/>
          <w:shd w:val="clear" w:color="auto" w:fill="FFFFFF"/>
        </w:rPr>
      </w:pPr>
    </w:p>
    <w:p w14:paraId="3E280137" w14:textId="5E01701E" w:rsidR="002058F4" w:rsidRDefault="002058F4" w:rsidP="002058F4">
      <w:pPr>
        <w:pStyle w:val="Body1"/>
        <w:numPr>
          <w:ilvl w:val="0"/>
          <w:numId w:val="21"/>
        </w:numPr>
        <w:shd w:val="clear" w:color="auto" w:fill="FFFFFF"/>
        <w:rPr>
          <w:rFonts w:ascii="Arial" w:hAnsi="Arial" w:cs="Arial"/>
          <w:sz w:val="22"/>
          <w:szCs w:val="22"/>
          <w:shd w:val="clear" w:color="auto" w:fill="FFFFFF"/>
        </w:rPr>
      </w:pPr>
      <w:r w:rsidRPr="00346302">
        <w:rPr>
          <w:rFonts w:ascii="Arial" w:hAnsi="Arial" w:cs="Arial"/>
          <w:sz w:val="22"/>
          <w:szCs w:val="22"/>
          <w:shd w:val="clear" w:color="auto" w:fill="FFFFFF"/>
        </w:rPr>
        <w:t xml:space="preserve">Collaborate with the </w:t>
      </w:r>
      <w:r w:rsidR="00A80392">
        <w:rPr>
          <w:rFonts w:ascii="Arial" w:hAnsi="Arial" w:cs="Arial"/>
          <w:sz w:val="22"/>
          <w:szCs w:val="22"/>
          <w:shd w:val="clear" w:color="auto" w:fill="FFFFFF"/>
        </w:rPr>
        <w:t>administrators</w:t>
      </w:r>
      <w:r w:rsidRPr="00346302">
        <w:rPr>
          <w:rFonts w:ascii="Arial" w:hAnsi="Arial" w:cs="Arial"/>
          <w:sz w:val="22"/>
          <w:szCs w:val="22"/>
          <w:shd w:val="clear" w:color="auto" w:fill="FFFFFF"/>
        </w:rPr>
        <w:t xml:space="preserve">, </w:t>
      </w:r>
      <w:r w:rsidR="00A80392">
        <w:rPr>
          <w:rFonts w:ascii="Arial" w:hAnsi="Arial" w:cs="Arial"/>
          <w:sz w:val="22"/>
          <w:szCs w:val="22"/>
          <w:shd w:val="clear" w:color="auto" w:fill="FFFFFF"/>
        </w:rPr>
        <w:t>faculty</w:t>
      </w:r>
      <w:r w:rsidR="00151FD7">
        <w:rPr>
          <w:rFonts w:ascii="Arial" w:hAnsi="Arial" w:cs="Arial"/>
          <w:sz w:val="22"/>
          <w:szCs w:val="22"/>
          <w:shd w:val="clear" w:color="auto" w:fill="FFFFFF"/>
        </w:rPr>
        <w:t>,</w:t>
      </w:r>
      <w:r w:rsidR="00A80392">
        <w:rPr>
          <w:rFonts w:ascii="Arial" w:hAnsi="Arial" w:cs="Arial"/>
          <w:sz w:val="22"/>
          <w:szCs w:val="22"/>
          <w:shd w:val="clear" w:color="auto" w:fill="FFFFFF"/>
        </w:rPr>
        <w:t xml:space="preserve"> </w:t>
      </w:r>
      <w:r w:rsidRPr="00346302">
        <w:rPr>
          <w:rFonts w:ascii="Arial" w:hAnsi="Arial" w:cs="Arial"/>
          <w:sz w:val="22"/>
          <w:szCs w:val="22"/>
          <w:shd w:val="clear" w:color="auto" w:fill="FFFFFF"/>
        </w:rPr>
        <w:t>and staff to develop a strategic approach to schedule development, room utilization, the development of the Schedule of Classes</w:t>
      </w:r>
      <w:r w:rsidR="00151FD7">
        <w:rPr>
          <w:rFonts w:ascii="Arial" w:hAnsi="Arial" w:cs="Arial"/>
          <w:sz w:val="22"/>
          <w:szCs w:val="22"/>
          <w:shd w:val="clear" w:color="auto" w:fill="FFFFFF"/>
        </w:rPr>
        <w:t>,</w:t>
      </w:r>
      <w:r w:rsidR="00A80392">
        <w:rPr>
          <w:rFonts w:ascii="Arial" w:hAnsi="Arial" w:cs="Arial"/>
          <w:sz w:val="22"/>
          <w:szCs w:val="22"/>
          <w:shd w:val="clear" w:color="auto" w:fill="FFFFFF"/>
        </w:rPr>
        <w:t xml:space="preserve"> and other instructional services</w:t>
      </w:r>
      <w:r>
        <w:rPr>
          <w:rFonts w:ascii="Arial" w:hAnsi="Arial" w:cs="Arial"/>
          <w:sz w:val="22"/>
          <w:szCs w:val="22"/>
          <w:shd w:val="clear" w:color="auto" w:fill="FFFFFF"/>
        </w:rPr>
        <w:t xml:space="preserve">. </w:t>
      </w:r>
    </w:p>
    <w:p w14:paraId="1FC37113" w14:textId="77777777" w:rsidR="002058F4" w:rsidRDefault="002058F4" w:rsidP="002058F4">
      <w:pPr>
        <w:pStyle w:val="ListParagraph"/>
        <w:rPr>
          <w:rFonts w:cs="Arial"/>
          <w:sz w:val="22"/>
          <w:szCs w:val="22"/>
          <w:shd w:val="clear" w:color="auto" w:fill="FFFFFF"/>
        </w:rPr>
      </w:pPr>
    </w:p>
    <w:p w14:paraId="27D5B46E" w14:textId="7F282EE6" w:rsidR="002058F4" w:rsidRDefault="002058F4" w:rsidP="002058F4">
      <w:pPr>
        <w:pStyle w:val="Body1"/>
        <w:numPr>
          <w:ilvl w:val="0"/>
          <w:numId w:val="21"/>
        </w:numPr>
        <w:shd w:val="clear" w:color="auto" w:fill="FFFFFF"/>
        <w:rPr>
          <w:rFonts w:ascii="Arial" w:hAnsi="Arial" w:cs="Arial"/>
          <w:sz w:val="22"/>
          <w:szCs w:val="22"/>
          <w:shd w:val="clear" w:color="auto" w:fill="FFFFFF"/>
        </w:rPr>
      </w:pPr>
      <w:r w:rsidRPr="00346302">
        <w:rPr>
          <w:rFonts w:ascii="Arial" w:hAnsi="Arial" w:cs="Arial"/>
          <w:sz w:val="22"/>
          <w:szCs w:val="22"/>
          <w:shd w:val="clear" w:color="auto" w:fill="FFFFFF"/>
        </w:rPr>
        <w:t>Maintain and submit</w:t>
      </w:r>
      <w:r w:rsidR="00151FD7">
        <w:rPr>
          <w:rFonts w:ascii="Arial" w:hAnsi="Arial" w:cs="Arial"/>
          <w:sz w:val="22"/>
          <w:szCs w:val="22"/>
          <w:shd w:val="clear" w:color="auto" w:fill="FFFFFF"/>
        </w:rPr>
        <w:t>,</w:t>
      </w:r>
      <w:r w:rsidRPr="00346302">
        <w:rPr>
          <w:rFonts w:ascii="Arial" w:hAnsi="Arial" w:cs="Arial"/>
          <w:sz w:val="22"/>
          <w:szCs w:val="22"/>
          <w:shd w:val="clear" w:color="auto" w:fill="FFFFFF"/>
        </w:rPr>
        <w:t xml:space="preserve"> as necessary, updated records, reports, memorandums of understanding, and other </w:t>
      </w:r>
      <w:r w:rsidR="00A80392">
        <w:rPr>
          <w:rFonts w:ascii="Arial" w:hAnsi="Arial" w:cs="Arial"/>
          <w:sz w:val="22"/>
          <w:szCs w:val="22"/>
          <w:shd w:val="clear" w:color="auto" w:fill="FFFFFF"/>
        </w:rPr>
        <w:t xml:space="preserve">official </w:t>
      </w:r>
      <w:r w:rsidRPr="00346302">
        <w:rPr>
          <w:rFonts w:ascii="Arial" w:hAnsi="Arial" w:cs="Arial"/>
          <w:sz w:val="22"/>
          <w:szCs w:val="22"/>
          <w:shd w:val="clear" w:color="auto" w:fill="FFFFFF"/>
        </w:rPr>
        <w:t>agreements, in the preparation of related board docket items and presentations.</w:t>
      </w:r>
      <w:r>
        <w:rPr>
          <w:rFonts w:ascii="Arial" w:hAnsi="Arial" w:cs="Arial"/>
          <w:sz w:val="22"/>
          <w:szCs w:val="22"/>
          <w:shd w:val="clear" w:color="auto" w:fill="FFFFFF"/>
        </w:rPr>
        <w:t xml:space="preserve"> </w:t>
      </w:r>
    </w:p>
    <w:p w14:paraId="4C77A139" w14:textId="77777777" w:rsidR="002058F4" w:rsidRDefault="002058F4" w:rsidP="002058F4">
      <w:pPr>
        <w:pStyle w:val="ListParagraph"/>
        <w:rPr>
          <w:rFonts w:cs="Arial"/>
          <w:sz w:val="22"/>
          <w:szCs w:val="22"/>
          <w:shd w:val="clear" w:color="auto" w:fill="FFFFFF"/>
        </w:rPr>
      </w:pPr>
    </w:p>
    <w:p w14:paraId="63DC4218" w14:textId="2BFCFBED" w:rsidR="002058F4" w:rsidRDefault="002058F4" w:rsidP="002058F4">
      <w:pPr>
        <w:pStyle w:val="Body1"/>
        <w:numPr>
          <w:ilvl w:val="0"/>
          <w:numId w:val="21"/>
        </w:numPr>
        <w:shd w:val="clear" w:color="auto" w:fill="FFFFFF"/>
        <w:rPr>
          <w:rFonts w:ascii="Arial" w:hAnsi="Arial" w:cs="Arial"/>
          <w:sz w:val="22"/>
          <w:szCs w:val="22"/>
          <w:shd w:val="clear" w:color="auto" w:fill="FFFFFF"/>
        </w:rPr>
      </w:pPr>
      <w:r w:rsidRPr="00346302">
        <w:rPr>
          <w:rFonts w:ascii="Arial" w:hAnsi="Arial" w:cs="Arial"/>
          <w:sz w:val="22"/>
          <w:szCs w:val="22"/>
          <w:shd w:val="clear" w:color="auto" w:fill="FFFFFF"/>
        </w:rPr>
        <w:t xml:space="preserve">Work collaboratively with K-12 schools and MiraCosta </w:t>
      </w:r>
      <w:r w:rsidR="00151FD7">
        <w:rPr>
          <w:rFonts w:ascii="Arial" w:hAnsi="Arial" w:cs="Arial"/>
          <w:sz w:val="22"/>
          <w:szCs w:val="22"/>
          <w:shd w:val="clear" w:color="auto" w:fill="FFFFFF"/>
        </w:rPr>
        <w:t>n</w:t>
      </w:r>
      <w:r w:rsidR="00151FD7" w:rsidRPr="00346302">
        <w:rPr>
          <w:rFonts w:ascii="Arial" w:hAnsi="Arial" w:cs="Arial"/>
          <w:sz w:val="22"/>
          <w:szCs w:val="22"/>
          <w:shd w:val="clear" w:color="auto" w:fill="FFFFFF"/>
        </w:rPr>
        <w:t xml:space="preserve">oncredit </w:t>
      </w:r>
      <w:r w:rsidRPr="00346302">
        <w:rPr>
          <w:rFonts w:ascii="Arial" w:hAnsi="Arial" w:cs="Arial"/>
          <w:sz w:val="22"/>
          <w:szCs w:val="22"/>
          <w:shd w:val="clear" w:color="auto" w:fill="FFFFFF"/>
        </w:rPr>
        <w:t xml:space="preserve">programs to expand and support the design of pathways from </w:t>
      </w:r>
      <w:r w:rsidR="00151FD7">
        <w:rPr>
          <w:rFonts w:ascii="Arial" w:hAnsi="Arial" w:cs="Arial"/>
          <w:sz w:val="22"/>
          <w:szCs w:val="22"/>
          <w:shd w:val="clear" w:color="auto" w:fill="FFFFFF"/>
        </w:rPr>
        <w:t>n</w:t>
      </w:r>
      <w:r w:rsidR="00151FD7" w:rsidRPr="00346302">
        <w:rPr>
          <w:rFonts w:ascii="Arial" w:hAnsi="Arial" w:cs="Arial"/>
          <w:sz w:val="22"/>
          <w:szCs w:val="22"/>
          <w:shd w:val="clear" w:color="auto" w:fill="FFFFFF"/>
        </w:rPr>
        <w:t xml:space="preserve">oncredit </w:t>
      </w:r>
      <w:r w:rsidRPr="00346302">
        <w:rPr>
          <w:rFonts w:ascii="Arial" w:hAnsi="Arial" w:cs="Arial"/>
          <w:sz w:val="22"/>
          <w:szCs w:val="22"/>
          <w:shd w:val="clear" w:color="auto" w:fill="FFFFFF"/>
        </w:rPr>
        <w:t xml:space="preserve">to credit certificate and degree completion. </w:t>
      </w:r>
    </w:p>
    <w:p w14:paraId="13E08909" w14:textId="77777777" w:rsidR="002058F4" w:rsidRDefault="002058F4" w:rsidP="002058F4">
      <w:pPr>
        <w:pStyle w:val="ListParagraph"/>
        <w:rPr>
          <w:rFonts w:cs="Arial"/>
          <w:sz w:val="22"/>
          <w:szCs w:val="22"/>
          <w:shd w:val="clear" w:color="auto" w:fill="FFFFFF"/>
        </w:rPr>
      </w:pPr>
    </w:p>
    <w:p w14:paraId="69F20554" w14:textId="1D388E00" w:rsidR="00782468" w:rsidRPr="00782468" w:rsidRDefault="00F14A75" w:rsidP="002A49B6">
      <w:pPr>
        <w:pStyle w:val="Body1"/>
        <w:numPr>
          <w:ilvl w:val="0"/>
          <w:numId w:val="21"/>
        </w:numPr>
        <w:shd w:val="clear" w:color="auto" w:fill="FFFFFF"/>
        <w:spacing w:after="160" w:line="300" w:lineRule="atLeast"/>
        <w:rPr>
          <w:rFonts w:ascii="Arial" w:hAnsi="Arial"/>
          <w:szCs w:val="22"/>
        </w:rPr>
      </w:pPr>
      <w:r w:rsidRPr="00782468">
        <w:rPr>
          <w:rFonts w:ascii="Arial" w:hAnsi="Arial" w:cs="Arial"/>
          <w:sz w:val="22"/>
          <w:szCs w:val="22"/>
          <w:shd w:val="clear" w:color="auto" w:fill="FFFFFF"/>
        </w:rPr>
        <w:t>Provide</w:t>
      </w:r>
      <w:r w:rsidR="00B4679C" w:rsidRPr="00782468">
        <w:rPr>
          <w:rFonts w:ascii="Arial" w:hAnsi="Arial" w:cs="Arial"/>
          <w:sz w:val="22"/>
          <w:szCs w:val="22"/>
          <w:shd w:val="clear" w:color="auto" w:fill="FFFFFF"/>
        </w:rPr>
        <w:t xml:space="preserve"> leadership for the College’s </w:t>
      </w:r>
      <w:r w:rsidR="002058F4" w:rsidRPr="00782468">
        <w:rPr>
          <w:rFonts w:ascii="Arial" w:hAnsi="Arial" w:cs="Arial"/>
          <w:sz w:val="22"/>
          <w:szCs w:val="22"/>
          <w:shd w:val="clear" w:color="auto" w:fill="FFFFFF"/>
        </w:rPr>
        <w:t xml:space="preserve">guided pathways framework by participating in the implementation of Academic and Career Pathways (ACPs), and collaborating with Success Teams, faculty leaders, department chairs and deans to ensure broad communication and integrated planning </w:t>
      </w:r>
      <w:r w:rsidR="00A80392" w:rsidRPr="00782468">
        <w:rPr>
          <w:rFonts w:ascii="Arial" w:hAnsi="Arial" w:cs="Arial"/>
          <w:sz w:val="22"/>
          <w:szCs w:val="22"/>
          <w:shd w:val="clear" w:color="auto" w:fill="FFFFFF"/>
        </w:rPr>
        <w:t>college-wide</w:t>
      </w:r>
      <w:r w:rsidR="002058F4" w:rsidRPr="00782468">
        <w:rPr>
          <w:rFonts w:ascii="Arial" w:hAnsi="Arial" w:cs="Arial"/>
          <w:sz w:val="22"/>
          <w:szCs w:val="22"/>
          <w:shd w:val="clear" w:color="auto" w:fill="FFFFFF"/>
        </w:rPr>
        <w:t xml:space="preserve">. </w:t>
      </w:r>
    </w:p>
    <w:p w14:paraId="21EE2130" w14:textId="54753F19" w:rsidR="00782468" w:rsidRPr="00782468" w:rsidRDefault="00782468" w:rsidP="002A49B6">
      <w:pPr>
        <w:pStyle w:val="Body1"/>
        <w:numPr>
          <w:ilvl w:val="0"/>
          <w:numId w:val="21"/>
        </w:numPr>
        <w:shd w:val="clear" w:color="auto" w:fill="FFFFFF"/>
        <w:spacing w:after="160" w:line="300" w:lineRule="atLeast"/>
        <w:rPr>
          <w:rFonts w:ascii="Arial" w:hAnsi="Arial"/>
          <w:sz w:val="22"/>
          <w:szCs w:val="22"/>
        </w:rPr>
      </w:pPr>
      <w:r w:rsidRPr="00782468">
        <w:rPr>
          <w:rFonts w:ascii="Arial" w:hAnsi="Arial"/>
          <w:sz w:val="22"/>
          <w:szCs w:val="22"/>
        </w:rPr>
        <w:t>Manage and participate in the selection of full-time and associate faculty; coordinate asso</w:t>
      </w:r>
      <w:r w:rsidRPr="00782468">
        <w:rPr>
          <w:rFonts w:ascii="Arial" w:hAnsi="Arial"/>
          <w:sz w:val="22"/>
          <w:szCs w:val="22"/>
        </w:rPr>
        <w:softHyphen/>
        <w:t xml:space="preserve">ciated employment processes with Human Resources; conduct and/or facilitate new faculty and/or staff orientations; monitor teaching load assignments; oversee and ensure the timely evaluation of faculty; encourage faculty in their continuing professional development; work to promote and maintain a collegial environment; chair faculty tenure review processes; </w:t>
      </w:r>
      <w:r w:rsidR="00883FA3">
        <w:rPr>
          <w:rFonts w:ascii="Arial" w:hAnsi="Arial"/>
          <w:sz w:val="22"/>
          <w:szCs w:val="22"/>
        </w:rPr>
        <w:t>oversee</w:t>
      </w:r>
      <w:r w:rsidRPr="00782468">
        <w:rPr>
          <w:rFonts w:ascii="Arial" w:hAnsi="Arial"/>
          <w:sz w:val="22"/>
          <w:szCs w:val="22"/>
        </w:rPr>
        <w:t>, facilitate</w:t>
      </w:r>
      <w:r w:rsidR="00883FA3">
        <w:rPr>
          <w:rFonts w:ascii="Arial" w:hAnsi="Arial"/>
          <w:sz w:val="22"/>
          <w:szCs w:val="22"/>
        </w:rPr>
        <w:t>,</w:t>
      </w:r>
      <w:r w:rsidRPr="00782468">
        <w:rPr>
          <w:rFonts w:ascii="Arial" w:hAnsi="Arial"/>
          <w:sz w:val="22"/>
          <w:szCs w:val="22"/>
        </w:rPr>
        <w:t xml:space="preserve"> and/or act as a final adjudicator in faculty, staff, student</w:t>
      </w:r>
      <w:r w:rsidR="00697C68">
        <w:rPr>
          <w:rFonts w:ascii="Arial" w:hAnsi="Arial"/>
          <w:sz w:val="22"/>
          <w:szCs w:val="22"/>
        </w:rPr>
        <w:t>,</w:t>
      </w:r>
      <w:r w:rsidRPr="00782468">
        <w:rPr>
          <w:rFonts w:ascii="Arial" w:hAnsi="Arial"/>
          <w:sz w:val="22"/>
          <w:szCs w:val="22"/>
        </w:rPr>
        <w:t xml:space="preserve"> and community conflict resolution and grievance processes.</w:t>
      </w:r>
    </w:p>
    <w:p w14:paraId="477BE0B7" w14:textId="663EC3D4" w:rsidR="00782468" w:rsidRPr="00782468" w:rsidRDefault="00782468" w:rsidP="00782468">
      <w:pPr>
        <w:pStyle w:val="Default"/>
        <w:numPr>
          <w:ilvl w:val="0"/>
          <w:numId w:val="21"/>
        </w:numPr>
        <w:spacing w:after="160" w:line="300" w:lineRule="atLeast"/>
        <w:rPr>
          <w:rFonts w:ascii="Arial" w:hAnsi="Arial"/>
          <w:szCs w:val="22"/>
        </w:rPr>
      </w:pPr>
      <w:r w:rsidRPr="00782468">
        <w:rPr>
          <w:rFonts w:ascii="Arial" w:hAnsi="Arial"/>
          <w:szCs w:val="22"/>
        </w:rPr>
        <w:t xml:space="preserve">Direct and manage the performance of classified administrators and staff; direct and </w:t>
      </w:r>
      <w:r w:rsidR="00926F7E">
        <w:rPr>
          <w:rFonts w:ascii="Arial" w:hAnsi="Arial"/>
          <w:szCs w:val="22"/>
        </w:rPr>
        <w:t>oversee</w:t>
      </w:r>
      <w:r w:rsidR="00926F7E" w:rsidRPr="00782468">
        <w:rPr>
          <w:rFonts w:ascii="Arial" w:hAnsi="Arial"/>
          <w:szCs w:val="22"/>
        </w:rPr>
        <w:t xml:space="preserve"> </w:t>
      </w:r>
      <w:r w:rsidRPr="00782468">
        <w:rPr>
          <w:rFonts w:ascii="Arial" w:hAnsi="Arial"/>
          <w:szCs w:val="22"/>
        </w:rPr>
        <w:t xml:space="preserve">the selection of managers and staff; establish </w:t>
      </w:r>
      <w:r w:rsidR="00F86364">
        <w:rPr>
          <w:rFonts w:ascii="Arial" w:hAnsi="Arial"/>
          <w:szCs w:val="22"/>
        </w:rPr>
        <w:t>performance</w:t>
      </w:r>
      <w:r w:rsidR="00F86364" w:rsidRPr="00782468">
        <w:rPr>
          <w:rFonts w:ascii="Arial" w:hAnsi="Arial"/>
          <w:szCs w:val="22"/>
        </w:rPr>
        <w:t xml:space="preserve"> </w:t>
      </w:r>
      <w:r w:rsidRPr="00782468">
        <w:rPr>
          <w:rFonts w:ascii="Arial" w:hAnsi="Arial"/>
          <w:szCs w:val="22"/>
        </w:rPr>
        <w:t xml:space="preserve">requirements and personal development targets; regularly monitor performance and provide coaching for performance improvement and development, in </w:t>
      </w:r>
      <w:r w:rsidR="00F86364">
        <w:rPr>
          <w:rFonts w:ascii="Arial" w:hAnsi="Arial"/>
          <w:szCs w:val="22"/>
        </w:rPr>
        <w:t>accordance</w:t>
      </w:r>
      <w:r w:rsidR="00F86364" w:rsidRPr="00782468">
        <w:rPr>
          <w:rFonts w:ascii="Arial" w:hAnsi="Arial"/>
          <w:szCs w:val="22"/>
        </w:rPr>
        <w:t xml:space="preserve"> </w:t>
      </w:r>
      <w:r w:rsidRPr="00782468">
        <w:rPr>
          <w:rFonts w:ascii="Arial" w:hAnsi="Arial"/>
          <w:szCs w:val="22"/>
        </w:rPr>
        <w:t xml:space="preserve">with district human resources policies and labor contract </w:t>
      </w:r>
      <w:r w:rsidR="000A4266">
        <w:rPr>
          <w:rFonts w:ascii="Arial" w:hAnsi="Arial"/>
          <w:szCs w:val="22"/>
        </w:rPr>
        <w:t>agreements</w:t>
      </w:r>
      <w:r w:rsidRPr="00782468">
        <w:rPr>
          <w:rFonts w:ascii="Arial" w:hAnsi="Arial"/>
          <w:szCs w:val="22"/>
        </w:rPr>
        <w:t>.</w:t>
      </w:r>
    </w:p>
    <w:p w14:paraId="020A0CE9" w14:textId="69FCFA85" w:rsidR="002058F4" w:rsidRPr="00782468" w:rsidRDefault="00F14A75" w:rsidP="009E230B">
      <w:pPr>
        <w:pStyle w:val="Body1"/>
        <w:numPr>
          <w:ilvl w:val="0"/>
          <w:numId w:val="21"/>
        </w:numPr>
        <w:shd w:val="clear" w:color="auto" w:fill="FFFFFF"/>
        <w:rPr>
          <w:rFonts w:cs="Arial"/>
          <w:sz w:val="22"/>
          <w:szCs w:val="22"/>
          <w:shd w:val="clear" w:color="auto" w:fill="FFFFFF"/>
        </w:rPr>
      </w:pPr>
      <w:r w:rsidRPr="00782468">
        <w:rPr>
          <w:rFonts w:ascii="Arial" w:hAnsi="Arial" w:cs="Arial"/>
          <w:sz w:val="22"/>
          <w:szCs w:val="22"/>
          <w:shd w:val="clear" w:color="auto" w:fill="FFFFFF"/>
        </w:rPr>
        <w:t>Promote</w:t>
      </w:r>
      <w:r w:rsidR="002058F4" w:rsidRPr="00782468">
        <w:rPr>
          <w:rFonts w:ascii="Arial" w:hAnsi="Arial" w:cs="Arial"/>
          <w:sz w:val="22"/>
          <w:szCs w:val="22"/>
          <w:shd w:val="clear" w:color="auto" w:fill="FFFFFF"/>
        </w:rPr>
        <w:t xml:space="preserve"> and facilitate innovative approaches to community partnerships with private and public entities and transfer institutions and participate in grant-writing efforts with a focus on supporting culturally responsive student success and equity-related initiatives. </w:t>
      </w:r>
    </w:p>
    <w:p w14:paraId="5C000B99" w14:textId="77777777" w:rsidR="00782468" w:rsidRPr="00782468" w:rsidRDefault="00782468" w:rsidP="00782468">
      <w:pPr>
        <w:pStyle w:val="Body1"/>
        <w:shd w:val="clear" w:color="auto" w:fill="FFFFFF"/>
        <w:ind w:left="720"/>
        <w:rPr>
          <w:rFonts w:cs="Arial"/>
          <w:sz w:val="22"/>
          <w:szCs w:val="22"/>
          <w:shd w:val="clear" w:color="auto" w:fill="FFFFFF"/>
        </w:rPr>
      </w:pPr>
    </w:p>
    <w:p w14:paraId="569DE4EA" w14:textId="6C0FA52E" w:rsidR="002058F4" w:rsidRDefault="00F14A75" w:rsidP="002058F4">
      <w:pPr>
        <w:pStyle w:val="Body1"/>
        <w:numPr>
          <w:ilvl w:val="0"/>
          <w:numId w:val="21"/>
        </w:numPr>
        <w:shd w:val="clear" w:color="auto" w:fill="FFFFFF"/>
        <w:rPr>
          <w:rFonts w:ascii="Arial" w:hAnsi="Arial" w:cs="Arial"/>
          <w:sz w:val="22"/>
          <w:szCs w:val="22"/>
          <w:shd w:val="clear" w:color="auto" w:fill="FFFFFF"/>
        </w:rPr>
      </w:pPr>
      <w:r>
        <w:rPr>
          <w:rFonts w:ascii="Arial" w:hAnsi="Arial" w:cs="Arial"/>
          <w:sz w:val="22"/>
          <w:szCs w:val="22"/>
          <w:shd w:val="clear" w:color="auto" w:fill="FFFFFF"/>
        </w:rPr>
        <w:t>Maintain</w:t>
      </w:r>
      <w:r w:rsidR="002058F4" w:rsidRPr="00346302">
        <w:rPr>
          <w:rFonts w:ascii="Arial" w:hAnsi="Arial" w:cs="Arial"/>
          <w:sz w:val="22"/>
          <w:szCs w:val="22"/>
          <w:shd w:val="clear" w:color="auto" w:fill="FFFFFF"/>
        </w:rPr>
        <w:t xml:space="preserve"> current knowledge of new developments, innovations, and </w:t>
      </w:r>
      <w:r w:rsidR="000A4266">
        <w:rPr>
          <w:rFonts w:ascii="Arial" w:hAnsi="Arial" w:cs="Arial"/>
          <w:sz w:val="22"/>
          <w:szCs w:val="22"/>
          <w:shd w:val="clear" w:color="auto" w:fill="FFFFFF"/>
        </w:rPr>
        <w:t xml:space="preserve">relevant </w:t>
      </w:r>
      <w:r w:rsidR="002058F4" w:rsidRPr="00346302">
        <w:rPr>
          <w:rFonts w:ascii="Arial" w:hAnsi="Arial" w:cs="Arial"/>
          <w:sz w:val="22"/>
          <w:szCs w:val="22"/>
          <w:shd w:val="clear" w:color="auto" w:fill="FFFFFF"/>
        </w:rPr>
        <w:t>legislation</w:t>
      </w:r>
      <w:r w:rsidR="000A4266">
        <w:rPr>
          <w:rFonts w:ascii="Arial" w:hAnsi="Arial" w:cs="Arial"/>
          <w:sz w:val="22"/>
          <w:szCs w:val="22"/>
          <w:shd w:val="clear" w:color="auto" w:fill="FFFFFF"/>
        </w:rPr>
        <w:t>;</w:t>
      </w:r>
      <w:r w:rsidR="002058F4" w:rsidRPr="00346302">
        <w:rPr>
          <w:rFonts w:ascii="Arial" w:hAnsi="Arial" w:cs="Arial"/>
          <w:sz w:val="22"/>
          <w:szCs w:val="22"/>
          <w:shd w:val="clear" w:color="auto" w:fill="FFFFFF"/>
        </w:rPr>
        <w:t xml:space="preserve"> recommend changes when needed to meet student and community needs. </w:t>
      </w:r>
    </w:p>
    <w:p w14:paraId="0263CD8A" w14:textId="77777777" w:rsidR="002058F4" w:rsidRDefault="002058F4" w:rsidP="002058F4">
      <w:pPr>
        <w:pStyle w:val="ListParagraph"/>
        <w:rPr>
          <w:rFonts w:cs="Arial"/>
          <w:sz w:val="22"/>
          <w:szCs w:val="22"/>
          <w:shd w:val="clear" w:color="auto" w:fill="FFFFFF"/>
        </w:rPr>
      </w:pPr>
    </w:p>
    <w:p w14:paraId="49D0DA29" w14:textId="4B17904F" w:rsidR="002058F4" w:rsidRPr="00446DFD" w:rsidRDefault="002058F4" w:rsidP="002058F4">
      <w:pPr>
        <w:pStyle w:val="Body1"/>
        <w:numPr>
          <w:ilvl w:val="0"/>
          <w:numId w:val="21"/>
        </w:numPr>
        <w:shd w:val="clear" w:color="auto" w:fill="FFFFFF"/>
        <w:rPr>
          <w:rFonts w:ascii="Arial" w:hAnsi="Arial" w:cs="Arial"/>
          <w:sz w:val="22"/>
          <w:szCs w:val="22"/>
          <w:shd w:val="clear" w:color="auto" w:fill="FFFFFF"/>
        </w:rPr>
      </w:pPr>
      <w:r w:rsidRPr="00446DFD">
        <w:rPr>
          <w:rFonts w:ascii="Arial" w:hAnsi="Arial" w:cs="Arial"/>
          <w:sz w:val="22"/>
          <w:szCs w:val="22"/>
          <w:shd w:val="clear" w:color="auto" w:fill="FFFFFF"/>
        </w:rPr>
        <w:t>Assist with institutional planning and analysis related to instructional programs and services, overall enrollment management, and academic and career pathways development.</w:t>
      </w:r>
    </w:p>
    <w:p w14:paraId="6C4E251F" w14:textId="77777777" w:rsidR="002058F4" w:rsidRDefault="002058F4" w:rsidP="002058F4">
      <w:pPr>
        <w:pStyle w:val="ListParagraph"/>
        <w:rPr>
          <w:rFonts w:cs="Arial"/>
          <w:sz w:val="22"/>
          <w:szCs w:val="22"/>
          <w:shd w:val="clear" w:color="auto" w:fill="FFFFFF"/>
        </w:rPr>
      </w:pPr>
    </w:p>
    <w:p w14:paraId="0CF2F905" w14:textId="3166EBEA" w:rsidR="002058F4" w:rsidRDefault="002058F4" w:rsidP="002058F4">
      <w:pPr>
        <w:pStyle w:val="Body1"/>
        <w:numPr>
          <w:ilvl w:val="0"/>
          <w:numId w:val="21"/>
        </w:numPr>
        <w:shd w:val="clear" w:color="auto" w:fill="FFFFFF"/>
        <w:rPr>
          <w:rFonts w:ascii="Arial" w:hAnsi="Arial" w:cs="Arial"/>
          <w:sz w:val="22"/>
          <w:szCs w:val="22"/>
          <w:shd w:val="clear" w:color="auto" w:fill="FFFFFF"/>
        </w:rPr>
      </w:pPr>
      <w:r w:rsidRPr="00346302">
        <w:rPr>
          <w:rFonts w:ascii="Arial" w:hAnsi="Arial" w:cs="Arial"/>
          <w:sz w:val="22"/>
          <w:szCs w:val="22"/>
          <w:shd w:val="clear" w:color="auto" w:fill="FFFFFF"/>
        </w:rPr>
        <w:lastRenderedPageBreak/>
        <w:t>Work collaboratively within the college as well as with transfer institutions, along with statewide and Region 10 colleges</w:t>
      </w:r>
      <w:r w:rsidR="000A4266">
        <w:rPr>
          <w:rFonts w:ascii="Arial" w:hAnsi="Arial" w:cs="Arial"/>
          <w:sz w:val="22"/>
          <w:szCs w:val="22"/>
          <w:shd w:val="clear" w:color="auto" w:fill="FFFFFF"/>
        </w:rPr>
        <w:t>,</w:t>
      </w:r>
      <w:r w:rsidRPr="00346302">
        <w:rPr>
          <w:rFonts w:ascii="Arial" w:hAnsi="Arial" w:cs="Arial"/>
          <w:sz w:val="22"/>
          <w:szCs w:val="22"/>
          <w:shd w:val="clear" w:color="auto" w:fill="FFFFFF"/>
        </w:rPr>
        <w:t xml:space="preserve"> to investigate community partnership opportunities</w:t>
      </w:r>
      <w:r w:rsidR="000A4266">
        <w:rPr>
          <w:rFonts w:ascii="Arial" w:hAnsi="Arial" w:cs="Arial"/>
          <w:sz w:val="22"/>
          <w:szCs w:val="22"/>
          <w:shd w:val="clear" w:color="auto" w:fill="FFFFFF"/>
        </w:rPr>
        <w:t>,</w:t>
      </w:r>
      <w:r w:rsidRPr="00346302">
        <w:rPr>
          <w:rFonts w:ascii="Arial" w:hAnsi="Arial" w:cs="Arial"/>
          <w:sz w:val="22"/>
          <w:szCs w:val="22"/>
          <w:shd w:val="clear" w:color="auto" w:fill="FFFFFF"/>
        </w:rPr>
        <w:t xml:space="preserve"> as appropriate. </w:t>
      </w:r>
    </w:p>
    <w:p w14:paraId="3D8C6B84" w14:textId="77777777" w:rsidR="00782468" w:rsidRDefault="00782468" w:rsidP="00782468">
      <w:pPr>
        <w:pStyle w:val="ListParagraph"/>
        <w:rPr>
          <w:rFonts w:cs="Arial"/>
          <w:sz w:val="22"/>
          <w:szCs w:val="22"/>
          <w:shd w:val="clear" w:color="auto" w:fill="FFFFFF"/>
        </w:rPr>
      </w:pPr>
    </w:p>
    <w:p w14:paraId="2E33C0CB" w14:textId="2F54294F" w:rsidR="00782468" w:rsidRPr="00782468" w:rsidRDefault="00782468" w:rsidP="00782468">
      <w:pPr>
        <w:pStyle w:val="Default"/>
        <w:widowControl/>
        <w:numPr>
          <w:ilvl w:val="0"/>
          <w:numId w:val="21"/>
        </w:numPr>
        <w:spacing w:after="160"/>
        <w:rPr>
          <w:rFonts w:ascii="Arial" w:hAnsi="Arial"/>
          <w:szCs w:val="22"/>
        </w:rPr>
      </w:pPr>
      <w:r w:rsidRPr="00782468">
        <w:rPr>
          <w:rFonts w:ascii="Arial" w:hAnsi="Arial"/>
          <w:szCs w:val="22"/>
        </w:rPr>
        <w:t xml:space="preserve">Participate actively in the life of the college and its </w:t>
      </w:r>
      <w:r w:rsidR="000A4266">
        <w:rPr>
          <w:rFonts w:ascii="Arial" w:hAnsi="Arial"/>
          <w:szCs w:val="22"/>
        </w:rPr>
        <w:t>participatory</w:t>
      </w:r>
      <w:r w:rsidR="000A4266" w:rsidRPr="00782468">
        <w:rPr>
          <w:rFonts w:ascii="Arial" w:hAnsi="Arial"/>
          <w:szCs w:val="22"/>
        </w:rPr>
        <w:t xml:space="preserve"> </w:t>
      </w:r>
      <w:r w:rsidRPr="00782468">
        <w:rPr>
          <w:rFonts w:ascii="Arial" w:hAnsi="Arial"/>
          <w:szCs w:val="22"/>
        </w:rPr>
        <w:t>governance processes by serving on district committees, task forces</w:t>
      </w:r>
      <w:r w:rsidR="000A4266">
        <w:rPr>
          <w:rFonts w:ascii="Arial" w:hAnsi="Arial"/>
          <w:szCs w:val="22"/>
        </w:rPr>
        <w:t>,</w:t>
      </w:r>
      <w:r w:rsidRPr="00782468">
        <w:rPr>
          <w:rFonts w:ascii="Arial" w:hAnsi="Arial"/>
          <w:szCs w:val="22"/>
        </w:rPr>
        <w:t xml:space="preserve"> and councils; coordinate, assign, direct</w:t>
      </w:r>
      <w:r w:rsidR="000A4266">
        <w:rPr>
          <w:rFonts w:ascii="Arial" w:hAnsi="Arial"/>
          <w:szCs w:val="22"/>
        </w:rPr>
        <w:t>,</w:t>
      </w:r>
      <w:r w:rsidRPr="00782468">
        <w:rPr>
          <w:rFonts w:ascii="Arial" w:hAnsi="Arial"/>
          <w:szCs w:val="22"/>
        </w:rPr>
        <w:t xml:space="preserve"> and/or participate in work on projects associated with accreditation.</w:t>
      </w:r>
    </w:p>
    <w:p w14:paraId="43FD3C05" w14:textId="5F928275" w:rsidR="002058F4" w:rsidRDefault="00782468" w:rsidP="002058F4">
      <w:pPr>
        <w:pStyle w:val="Body1"/>
        <w:numPr>
          <w:ilvl w:val="0"/>
          <w:numId w:val="21"/>
        </w:numPr>
        <w:shd w:val="clear" w:color="auto" w:fill="FFFFFF"/>
        <w:rPr>
          <w:rFonts w:ascii="Arial" w:hAnsi="Arial" w:cs="Arial"/>
          <w:sz w:val="22"/>
          <w:szCs w:val="22"/>
          <w:shd w:val="clear" w:color="auto" w:fill="FFFFFF"/>
        </w:rPr>
      </w:pPr>
      <w:r>
        <w:rPr>
          <w:rFonts w:ascii="Arial" w:hAnsi="Arial" w:cs="Arial"/>
          <w:sz w:val="22"/>
          <w:szCs w:val="22"/>
          <w:shd w:val="clear" w:color="auto" w:fill="FFFFFF"/>
        </w:rPr>
        <w:t>Establish</w:t>
      </w:r>
      <w:r w:rsidR="002058F4" w:rsidRPr="00346302">
        <w:rPr>
          <w:rFonts w:ascii="Arial" w:hAnsi="Arial" w:cs="Arial"/>
          <w:sz w:val="22"/>
          <w:szCs w:val="22"/>
          <w:shd w:val="clear" w:color="auto" w:fill="FFFFFF"/>
        </w:rPr>
        <w:t xml:space="preserve"> and maintain relationships with</w:t>
      </w:r>
      <w:r w:rsidR="000A4266">
        <w:rPr>
          <w:rFonts w:ascii="Arial" w:hAnsi="Arial" w:cs="Arial"/>
          <w:sz w:val="22"/>
          <w:szCs w:val="22"/>
          <w:shd w:val="clear" w:color="auto" w:fill="FFFFFF"/>
        </w:rPr>
        <w:t>,</w:t>
      </w:r>
      <w:r w:rsidR="002058F4" w:rsidRPr="00346302">
        <w:rPr>
          <w:rFonts w:ascii="Arial" w:hAnsi="Arial" w:cs="Arial"/>
          <w:sz w:val="22"/>
          <w:szCs w:val="22"/>
          <w:shd w:val="clear" w:color="auto" w:fill="FFFFFF"/>
        </w:rPr>
        <w:t xml:space="preserve"> and serve as an ambassador to</w:t>
      </w:r>
      <w:r w:rsidR="000A4266">
        <w:rPr>
          <w:rFonts w:ascii="Arial" w:hAnsi="Arial" w:cs="Arial"/>
          <w:sz w:val="22"/>
          <w:szCs w:val="22"/>
          <w:shd w:val="clear" w:color="auto" w:fill="FFFFFF"/>
        </w:rPr>
        <w:t>,</w:t>
      </w:r>
      <w:r w:rsidR="002058F4" w:rsidRPr="00346302">
        <w:rPr>
          <w:rFonts w:ascii="Arial" w:hAnsi="Arial" w:cs="Arial"/>
          <w:sz w:val="22"/>
          <w:szCs w:val="22"/>
          <w:shd w:val="clear" w:color="auto" w:fill="FFFFFF"/>
        </w:rPr>
        <w:t xml:space="preserve"> the community and other </w:t>
      </w:r>
      <w:r w:rsidR="002058F4">
        <w:rPr>
          <w:rFonts w:ascii="Arial" w:hAnsi="Arial" w:cs="Arial"/>
          <w:sz w:val="22"/>
          <w:szCs w:val="22"/>
          <w:shd w:val="clear" w:color="auto" w:fill="FFFFFF"/>
        </w:rPr>
        <w:t xml:space="preserve">community </w:t>
      </w:r>
      <w:r w:rsidR="002058F4" w:rsidRPr="00346302">
        <w:rPr>
          <w:rFonts w:ascii="Arial" w:hAnsi="Arial" w:cs="Arial"/>
          <w:sz w:val="22"/>
          <w:szCs w:val="22"/>
          <w:shd w:val="clear" w:color="auto" w:fill="FFFFFF"/>
        </w:rPr>
        <w:t>college partners.</w:t>
      </w:r>
    </w:p>
    <w:p w14:paraId="42500342" w14:textId="77777777" w:rsidR="00B10FD4" w:rsidRPr="00097BE5" w:rsidRDefault="00B10FD4" w:rsidP="00097BE5">
      <w:pPr>
        <w:pStyle w:val="Default"/>
        <w:widowControl/>
        <w:spacing w:before="400" w:after="160"/>
        <w:rPr>
          <w:rFonts w:ascii="Arial" w:hAnsi="Arial"/>
          <w:b/>
          <w:szCs w:val="22"/>
        </w:rPr>
      </w:pPr>
      <w:r w:rsidRPr="00097BE5">
        <w:rPr>
          <w:rFonts w:ascii="Arial" w:hAnsi="Arial"/>
          <w:b/>
          <w:szCs w:val="22"/>
        </w:rPr>
        <w:t>OTHER DUTIES</w:t>
      </w:r>
      <w:r w:rsidR="00335180" w:rsidRPr="00097BE5">
        <w:rPr>
          <w:rFonts w:ascii="Arial" w:hAnsi="Arial"/>
          <w:b/>
          <w:szCs w:val="22"/>
        </w:rPr>
        <w:t>:</w:t>
      </w:r>
      <w:r w:rsidRPr="00097BE5">
        <w:rPr>
          <w:rFonts w:ascii="Arial" w:hAnsi="Arial"/>
          <w:b/>
          <w:szCs w:val="22"/>
        </w:rPr>
        <w:t xml:space="preserve"> </w:t>
      </w:r>
    </w:p>
    <w:p w14:paraId="2922BD7B" w14:textId="0DCD4523" w:rsidR="002058F4" w:rsidRDefault="002058F4" w:rsidP="002058F4">
      <w:pPr>
        <w:pStyle w:val="Body1"/>
        <w:numPr>
          <w:ilvl w:val="0"/>
          <w:numId w:val="23"/>
        </w:numPr>
        <w:shd w:val="clear" w:color="auto" w:fill="FFFFFF"/>
        <w:ind w:left="720"/>
        <w:rPr>
          <w:rFonts w:ascii="Arial" w:hAnsi="Arial" w:cs="Arial"/>
          <w:sz w:val="22"/>
          <w:szCs w:val="22"/>
          <w:shd w:val="clear" w:color="auto" w:fill="FFFFFF"/>
        </w:rPr>
      </w:pPr>
      <w:r w:rsidRPr="00346302">
        <w:rPr>
          <w:rFonts w:ascii="Arial" w:hAnsi="Arial" w:cs="Arial"/>
          <w:sz w:val="22"/>
          <w:szCs w:val="22"/>
          <w:shd w:val="clear" w:color="auto" w:fill="FFFFFF"/>
        </w:rPr>
        <w:t xml:space="preserve">Support operational and systems requirements within the </w:t>
      </w:r>
      <w:r>
        <w:rPr>
          <w:rFonts w:ascii="Arial" w:hAnsi="Arial" w:cs="Arial"/>
          <w:sz w:val="22"/>
          <w:szCs w:val="22"/>
          <w:shd w:val="clear" w:color="auto" w:fill="FFFFFF"/>
        </w:rPr>
        <w:t>Instructional Services (</w:t>
      </w:r>
      <w:r w:rsidRPr="00346302">
        <w:rPr>
          <w:rFonts w:ascii="Arial" w:hAnsi="Arial" w:cs="Arial"/>
          <w:sz w:val="22"/>
          <w:szCs w:val="22"/>
          <w:shd w:val="clear" w:color="auto" w:fill="FFFFFF"/>
        </w:rPr>
        <w:t>IS</w:t>
      </w:r>
      <w:r>
        <w:rPr>
          <w:rFonts w:ascii="Arial" w:hAnsi="Arial" w:cs="Arial"/>
          <w:sz w:val="22"/>
          <w:szCs w:val="22"/>
          <w:shd w:val="clear" w:color="auto" w:fill="FFFFFF"/>
        </w:rPr>
        <w:t>)</w:t>
      </w:r>
      <w:r w:rsidRPr="00346302">
        <w:rPr>
          <w:rFonts w:ascii="Arial" w:hAnsi="Arial" w:cs="Arial"/>
          <w:sz w:val="22"/>
          <w:szCs w:val="22"/>
          <w:shd w:val="clear" w:color="auto" w:fill="FFFFFF"/>
        </w:rPr>
        <w:t xml:space="preserve"> division, such as maintaining, organizing, and coordinating handbooks, records, inventories, and procedural processes.</w:t>
      </w:r>
    </w:p>
    <w:p w14:paraId="0454AF7E" w14:textId="77777777" w:rsidR="002058F4" w:rsidRDefault="002058F4" w:rsidP="002058F4">
      <w:pPr>
        <w:pStyle w:val="Body1"/>
        <w:shd w:val="clear" w:color="auto" w:fill="FFFFFF"/>
        <w:ind w:left="720" w:hanging="360"/>
        <w:rPr>
          <w:rFonts w:ascii="Arial" w:hAnsi="Arial" w:cs="Arial"/>
          <w:sz w:val="22"/>
          <w:szCs w:val="22"/>
          <w:shd w:val="clear" w:color="auto" w:fill="FFFFFF"/>
        </w:rPr>
      </w:pPr>
    </w:p>
    <w:p w14:paraId="42A0F27A" w14:textId="497D35F2" w:rsidR="002058F4" w:rsidRDefault="002058F4" w:rsidP="002058F4">
      <w:pPr>
        <w:pStyle w:val="Body1"/>
        <w:numPr>
          <w:ilvl w:val="0"/>
          <w:numId w:val="23"/>
        </w:numPr>
        <w:shd w:val="clear" w:color="auto" w:fill="FFFFFF"/>
        <w:ind w:left="720"/>
        <w:rPr>
          <w:rFonts w:ascii="Arial" w:hAnsi="Arial" w:cs="Arial"/>
          <w:sz w:val="22"/>
          <w:szCs w:val="22"/>
          <w:shd w:val="clear" w:color="auto" w:fill="FFFFFF"/>
        </w:rPr>
      </w:pPr>
      <w:r>
        <w:rPr>
          <w:rFonts w:ascii="Arial" w:hAnsi="Arial" w:cs="Arial"/>
          <w:sz w:val="22"/>
          <w:szCs w:val="22"/>
          <w:shd w:val="clear" w:color="auto" w:fill="FFFFFF"/>
        </w:rPr>
        <w:t xml:space="preserve">Research and support best practices in instructional methodologies, including work-based learning, online pedagogies, and contextualized learning. </w:t>
      </w:r>
    </w:p>
    <w:p w14:paraId="449D071B" w14:textId="77777777" w:rsidR="00782468" w:rsidRDefault="00782468" w:rsidP="00782468">
      <w:pPr>
        <w:pStyle w:val="ListParagraph"/>
        <w:rPr>
          <w:rFonts w:cs="Arial"/>
          <w:sz w:val="22"/>
          <w:szCs w:val="22"/>
          <w:shd w:val="clear" w:color="auto" w:fill="FFFFFF"/>
        </w:rPr>
      </w:pPr>
    </w:p>
    <w:p w14:paraId="07953FAF" w14:textId="77777777" w:rsidR="00782468" w:rsidRPr="00782468" w:rsidRDefault="00782468" w:rsidP="00782468">
      <w:pPr>
        <w:pStyle w:val="ListParagraph"/>
        <w:numPr>
          <w:ilvl w:val="0"/>
          <w:numId w:val="23"/>
        </w:numPr>
        <w:ind w:left="720"/>
        <w:rPr>
          <w:rFonts w:eastAsiaTheme="minorHAnsi" w:cs="Arial"/>
          <w:color w:val="000000"/>
          <w:sz w:val="22"/>
          <w:szCs w:val="22"/>
          <w:shd w:val="clear" w:color="auto" w:fill="FFFFFF"/>
        </w:rPr>
      </w:pPr>
      <w:r w:rsidRPr="00782468">
        <w:rPr>
          <w:rFonts w:eastAsiaTheme="minorHAnsi" w:cs="Arial"/>
          <w:color w:val="000000"/>
          <w:sz w:val="22"/>
          <w:szCs w:val="22"/>
          <w:shd w:val="clear" w:color="auto" w:fill="FFFFFF"/>
        </w:rPr>
        <w:t>Stay abreast of relevant trends and engage in personal professional development programs and activities to maximize contributions to the college and the community.</w:t>
      </w:r>
    </w:p>
    <w:p w14:paraId="330848BB" w14:textId="7CC51BC4" w:rsidR="002058F4" w:rsidRDefault="002058F4" w:rsidP="002058F4">
      <w:pPr>
        <w:pStyle w:val="Body1"/>
        <w:shd w:val="clear" w:color="auto" w:fill="FFFFFF"/>
        <w:ind w:left="720" w:hanging="360"/>
        <w:rPr>
          <w:rFonts w:ascii="Arial" w:hAnsi="Arial" w:cs="Arial"/>
          <w:sz w:val="22"/>
          <w:szCs w:val="22"/>
          <w:shd w:val="clear" w:color="auto" w:fill="FFFFFF"/>
        </w:rPr>
      </w:pPr>
    </w:p>
    <w:p w14:paraId="30C72CB0" w14:textId="78795DA8" w:rsidR="00AA473B" w:rsidRDefault="00AA473B" w:rsidP="00AA473B">
      <w:pPr>
        <w:pStyle w:val="Body1"/>
        <w:numPr>
          <w:ilvl w:val="0"/>
          <w:numId w:val="23"/>
        </w:numPr>
        <w:shd w:val="clear" w:color="auto" w:fill="FFFFFF"/>
        <w:ind w:left="720"/>
        <w:rPr>
          <w:rFonts w:ascii="Arial" w:hAnsi="Arial" w:cs="Arial"/>
          <w:sz w:val="22"/>
          <w:szCs w:val="22"/>
          <w:shd w:val="clear" w:color="auto" w:fill="FFFFFF"/>
        </w:rPr>
      </w:pPr>
      <w:r>
        <w:rPr>
          <w:rFonts w:ascii="Arial" w:hAnsi="Arial" w:cs="Arial"/>
          <w:sz w:val="22"/>
          <w:szCs w:val="22"/>
          <w:shd w:val="clear" w:color="auto" w:fill="FFFFFF"/>
        </w:rPr>
        <w:t>Perform related duties as assigned.</w:t>
      </w:r>
    </w:p>
    <w:p w14:paraId="42500345" w14:textId="77777777" w:rsidR="00BD6810" w:rsidRPr="00014413" w:rsidRDefault="00335180" w:rsidP="00BF4AAE">
      <w:pPr>
        <w:pStyle w:val="Heading3"/>
        <w:keepNext w:val="0"/>
        <w:spacing w:before="40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42500346" w14:textId="77777777" w:rsidR="00BD6810" w:rsidRPr="00335180" w:rsidRDefault="00335180" w:rsidP="00335180">
      <w:pPr>
        <w:pStyle w:val="Heading3"/>
        <w:keepNext w:val="0"/>
        <w:rPr>
          <w:rFonts w:ascii="Arial" w:hAnsi="Arial"/>
          <w:b w:val="0"/>
          <w:sz w:val="22"/>
          <w:szCs w:val="22"/>
        </w:rPr>
      </w:pPr>
      <w:r w:rsidRPr="00335180">
        <w:rPr>
          <w:rFonts w:ascii="Arial" w:hAnsi="Arial"/>
          <w:b w:val="0"/>
          <w:sz w:val="22"/>
          <w:szCs w:val="22"/>
        </w:rPr>
        <w:t xml:space="preserve">KNOWLEDGE OF: </w:t>
      </w:r>
    </w:p>
    <w:p w14:paraId="42500347" w14:textId="48BA2FE3" w:rsidR="00682868" w:rsidRPr="00106D9B" w:rsidRDefault="008C6463" w:rsidP="00FC626A">
      <w:pPr>
        <w:pStyle w:val="Subhead"/>
        <w:keepNext w:val="0"/>
        <w:numPr>
          <w:ilvl w:val="0"/>
          <w:numId w:val="10"/>
        </w:numPr>
        <w:tabs>
          <w:tab w:val="clear" w:pos="720"/>
          <w:tab w:val="num" w:pos="360"/>
        </w:tabs>
        <w:spacing w:before="0" w:after="120"/>
        <w:ind w:left="360"/>
        <w:rPr>
          <w:rFonts w:cs="Arial"/>
          <w:b w:val="0"/>
          <w:sz w:val="22"/>
          <w:szCs w:val="22"/>
        </w:rPr>
      </w:pPr>
      <w:r w:rsidRPr="00106D9B">
        <w:rPr>
          <w:rFonts w:cs="Arial"/>
          <w:b w:val="0"/>
          <w:sz w:val="22"/>
          <w:szCs w:val="22"/>
        </w:rPr>
        <w:t>Principles and practices of program development and administration.</w:t>
      </w:r>
    </w:p>
    <w:p w14:paraId="42500348" w14:textId="46898706" w:rsidR="00682868" w:rsidRPr="00106D9B" w:rsidRDefault="008C6463" w:rsidP="00FC626A">
      <w:pPr>
        <w:pStyle w:val="Subhead"/>
        <w:keepNext w:val="0"/>
        <w:numPr>
          <w:ilvl w:val="0"/>
          <w:numId w:val="10"/>
        </w:numPr>
        <w:tabs>
          <w:tab w:val="clear" w:pos="360"/>
        </w:tabs>
        <w:spacing w:before="0" w:after="120"/>
        <w:ind w:left="360"/>
        <w:rPr>
          <w:rFonts w:cs="Arial"/>
          <w:b w:val="0"/>
          <w:sz w:val="22"/>
          <w:szCs w:val="22"/>
        </w:rPr>
      </w:pPr>
      <w:r w:rsidRPr="00106D9B">
        <w:rPr>
          <w:rFonts w:cs="Arial"/>
          <w:b w:val="0"/>
          <w:sz w:val="22"/>
          <w:szCs w:val="22"/>
        </w:rPr>
        <w:t>Advanced mastery of theory, principles</w:t>
      </w:r>
      <w:r w:rsidR="000A4266">
        <w:rPr>
          <w:rFonts w:cs="Arial"/>
          <w:b w:val="0"/>
          <w:sz w:val="22"/>
          <w:szCs w:val="22"/>
        </w:rPr>
        <w:t>,</w:t>
      </w:r>
      <w:r w:rsidRPr="00106D9B">
        <w:rPr>
          <w:rFonts w:cs="Arial"/>
          <w:b w:val="0"/>
          <w:sz w:val="22"/>
          <w:szCs w:val="22"/>
        </w:rPr>
        <w:t xml:space="preserve"> and methods of application of academic </w:t>
      </w:r>
      <w:r w:rsidR="006D077C" w:rsidRPr="00106D9B">
        <w:rPr>
          <w:rFonts w:cs="Arial"/>
          <w:b w:val="0"/>
          <w:sz w:val="22"/>
          <w:szCs w:val="22"/>
        </w:rPr>
        <w:t xml:space="preserve">or </w:t>
      </w:r>
      <w:r w:rsidR="000A4266">
        <w:rPr>
          <w:rFonts w:cs="Arial"/>
          <w:b w:val="0"/>
          <w:sz w:val="22"/>
          <w:szCs w:val="22"/>
        </w:rPr>
        <w:t>administration</w:t>
      </w:r>
      <w:r w:rsidR="000A4266" w:rsidRPr="00106D9B">
        <w:rPr>
          <w:rFonts w:cs="Arial"/>
          <w:b w:val="0"/>
          <w:sz w:val="22"/>
          <w:szCs w:val="22"/>
        </w:rPr>
        <w:t xml:space="preserve"> </w:t>
      </w:r>
      <w:r w:rsidRPr="00106D9B">
        <w:rPr>
          <w:rFonts w:cs="Arial"/>
          <w:b w:val="0"/>
          <w:sz w:val="22"/>
          <w:szCs w:val="22"/>
        </w:rPr>
        <w:t>discipl</w:t>
      </w:r>
      <w:r w:rsidR="00106D9B">
        <w:rPr>
          <w:rFonts w:cs="Arial"/>
          <w:b w:val="0"/>
          <w:sz w:val="22"/>
          <w:szCs w:val="22"/>
        </w:rPr>
        <w:t>in</w:t>
      </w:r>
      <w:r w:rsidRPr="00106D9B">
        <w:rPr>
          <w:rFonts w:cs="Arial"/>
          <w:b w:val="0"/>
          <w:sz w:val="22"/>
          <w:szCs w:val="22"/>
        </w:rPr>
        <w:t>es relevant to assigned areas of responsibility</w:t>
      </w:r>
      <w:r w:rsidR="00D84F48" w:rsidRPr="00106D9B">
        <w:rPr>
          <w:rFonts w:cs="Arial"/>
          <w:b w:val="0"/>
          <w:sz w:val="22"/>
          <w:szCs w:val="22"/>
        </w:rPr>
        <w:t>.</w:t>
      </w:r>
    </w:p>
    <w:p w14:paraId="42500349" w14:textId="77777777" w:rsidR="006D077C" w:rsidRPr="00106D9B" w:rsidRDefault="008C6463" w:rsidP="00FC626A">
      <w:pPr>
        <w:pStyle w:val="Subhead"/>
        <w:keepNext w:val="0"/>
        <w:numPr>
          <w:ilvl w:val="0"/>
          <w:numId w:val="10"/>
        </w:numPr>
        <w:tabs>
          <w:tab w:val="clear" w:pos="360"/>
        </w:tabs>
        <w:spacing w:before="0" w:after="120"/>
        <w:ind w:left="360"/>
        <w:rPr>
          <w:rFonts w:cs="Arial"/>
          <w:b w:val="0"/>
          <w:sz w:val="22"/>
          <w:szCs w:val="22"/>
        </w:rPr>
      </w:pPr>
      <w:r w:rsidRPr="00106D9B">
        <w:rPr>
          <w:rFonts w:cs="Arial"/>
          <w:b w:val="0"/>
          <w:sz w:val="22"/>
          <w:szCs w:val="22"/>
        </w:rPr>
        <w:t>Accreditation standards of the Accrediting Commission for Community and Junior Colleges and Western Association of Schools and Colleges</w:t>
      </w:r>
      <w:r w:rsidR="00DD12D6" w:rsidRPr="00106D9B">
        <w:rPr>
          <w:rFonts w:cs="Arial"/>
          <w:b w:val="0"/>
          <w:sz w:val="22"/>
          <w:szCs w:val="22"/>
        </w:rPr>
        <w:t>.</w:t>
      </w:r>
    </w:p>
    <w:p w14:paraId="4250034A" w14:textId="7417E9A4" w:rsidR="006D077C" w:rsidRPr="00106D9B" w:rsidRDefault="006D077C" w:rsidP="00FC626A">
      <w:pPr>
        <w:pStyle w:val="Subhead"/>
        <w:keepNext w:val="0"/>
        <w:numPr>
          <w:ilvl w:val="0"/>
          <w:numId w:val="10"/>
        </w:numPr>
        <w:tabs>
          <w:tab w:val="clear" w:pos="360"/>
        </w:tabs>
        <w:spacing w:before="0" w:after="120"/>
        <w:ind w:left="360"/>
        <w:rPr>
          <w:rFonts w:cs="Arial"/>
          <w:b w:val="0"/>
          <w:sz w:val="22"/>
          <w:szCs w:val="22"/>
        </w:rPr>
      </w:pPr>
      <w:r w:rsidRPr="00106D9B">
        <w:rPr>
          <w:rFonts w:cs="Arial"/>
          <w:b w:val="0"/>
          <w:sz w:val="22"/>
          <w:szCs w:val="22"/>
        </w:rPr>
        <w:t>Trends, developments</w:t>
      </w:r>
      <w:r w:rsidR="000A4266">
        <w:rPr>
          <w:rFonts w:cs="Arial"/>
          <w:b w:val="0"/>
          <w:sz w:val="22"/>
          <w:szCs w:val="22"/>
        </w:rPr>
        <w:t>,</w:t>
      </w:r>
      <w:r w:rsidRPr="00106D9B">
        <w:rPr>
          <w:rFonts w:cs="Arial"/>
          <w:b w:val="0"/>
          <w:sz w:val="22"/>
          <w:szCs w:val="22"/>
        </w:rPr>
        <w:t xml:space="preserve"> and application of educat</w:t>
      </w:r>
      <w:r w:rsidR="00FC626A" w:rsidRPr="00106D9B">
        <w:rPr>
          <w:rFonts w:cs="Arial"/>
          <w:b w:val="0"/>
          <w:sz w:val="22"/>
          <w:szCs w:val="22"/>
        </w:rPr>
        <w:t>ional technologies including on</w:t>
      </w:r>
      <w:r w:rsidRPr="00106D9B">
        <w:rPr>
          <w:rFonts w:cs="Arial"/>
          <w:b w:val="0"/>
          <w:sz w:val="22"/>
          <w:szCs w:val="22"/>
        </w:rPr>
        <w:t>line learning and course management systems such as Blackboard.</w:t>
      </w:r>
    </w:p>
    <w:p w14:paraId="4250034B" w14:textId="77777777" w:rsidR="008C6463" w:rsidRPr="00106D9B" w:rsidRDefault="008C6463" w:rsidP="00FC626A">
      <w:pPr>
        <w:pStyle w:val="Subhead"/>
        <w:keepNext w:val="0"/>
        <w:numPr>
          <w:ilvl w:val="0"/>
          <w:numId w:val="10"/>
        </w:numPr>
        <w:tabs>
          <w:tab w:val="clear" w:pos="360"/>
        </w:tabs>
        <w:spacing w:before="0" w:after="120"/>
        <w:ind w:left="360"/>
        <w:rPr>
          <w:rFonts w:cs="Arial"/>
          <w:b w:val="0"/>
          <w:sz w:val="22"/>
          <w:szCs w:val="22"/>
        </w:rPr>
      </w:pPr>
      <w:r w:rsidRPr="00106D9B">
        <w:rPr>
          <w:rFonts w:cs="Arial"/>
          <w:b w:val="0"/>
          <w:sz w:val="22"/>
          <w:szCs w:val="22"/>
        </w:rPr>
        <w:t>Principles and practices of strategic and program planning applicable to an educational institution.</w:t>
      </w:r>
    </w:p>
    <w:p w14:paraId="4250034C" w14:textId="5BEAAB36" w:rsidR="00206E5A" w:rsidRPr="00106D9B" w:rsidRDefault="00206E5A" w:rsidP="00FC626A">
      <w:pPr>
        <w:pStyle w:val="Subhead"/>
        <w:keepNext w:val="0"/>
        <w:numPr>
          <w:ilvl w:val="0"/>
          <w:numId w:val="10"/>
        </w:numPr>
        <w:tabs>
          <w:tab w:val="clear" w:pos="360"/>
        </w:tabs>
        <w:spacing w:before="0" w:after="120"/>
        <w:ind w:left="360"/>
        <w:rPr>
          <w:rFonts w:cs="Arial"/>
          <w:b w:val="0"/>
          <w:i/>
          <w:sz w:val="22"/>
          <w:szCs w:val="22"/>
        </w:rPr>
      </w:pPr>
      <w:r w:rsidRPr="00106D9B">
        <w:rPr>
          <w:rFonts w:cs="Arial"/>
          <w:b w:val="0"/>
          <w:sz w:val="22"/>
          <w:szCs w:val="22"/>
        </w:rPr>
        <w:t>Applicable federal, state</w:t>
      </w:r>
      <w:r w:rsidR="000A4266">
        <w:rPr>
          <w:rFonts w:cs="Arial"/>
          <w:b w:val="0"/>
          <w:sz w:val="22"/>
          <w:szCs w:val="22"/>
        </w:rPr>
        <w:t>,</w:t>
      </w:r>
      <w:r w:rsidRPr="00106D9B">
        <w:rPr>
          <w:rFonts w:cs="Arial"/>
          <w:b w:val="0"/>
          <w:sz w:val="22"/>
          <w:szCs w:val="22"/>
        </w:rPr>
        <w:t xml:space="preserve"> and local laws, rules</w:t>
      </w:r>
      <w:r w:rsidR="000A4266">
        <w:rPr>
          <w:rFonts w:cs="Arial"/>
          <w:b w:val="0"/>
          <w:sz w:val="22"/>
          <w:szCs w:val="22"/>
        </w:rPr>
        <w:t>,</w:t>
      </w:r>
      <w:r w:rsidRPr="00106D9B">
        <w:rPr>
          <w:rFonts w:cs="Arial"/>
          <w:b w:val="0"/>
          <w:sz w:val="22"/>
          <w:szCs w:val="22"/>
        </w:rPr>
        <w:t xml:space="preserve"> and regulations [including OSHA rules and regulations if applicable]. </w:t>
      </w:r>
    </w:p>
    <w:p w14:paraId="4250034D" w14:textId="2675C3EB" w:rsidR="00B148C0" w:rsidRPr="00106D9B" w:rsidRDefault="00B148C0" w:rsidP="00FC626A">
      <w:pPr>
        <w:pStyle w:val="Subhead"/>
        <w:keepNext w:val="0"/>
        <w:numPr>
          <w:ilvl w:val="0"/>
          <w:numId w:val="10"/>
        </w:numPr>
        <w:tabs>
          <w:tab w:val="clear" w:pos="360"/>
          <w:tab w:val="clear" w:pos="720"/>
          <w:tab w:val="num" w:pos="0"/>
        </w:tabs>
        <w:spacing w:before="0" w:after="120"/>
        <w:ind w:left="360"/>
        <w:rPr>
          <w:rFonts w:cs="Arial"/>
          <w:b w:val="0"/>
          <w:sz w:val="22"/>
          <w:szCs w:val="22"/>
        </w:rPr>
      </w:pPr>
      <w:r w:rsidRPr="00106D9B">
        <w:rPr>
          <w:rFonts w:cs="Arial"/>
          <w:b w:val="0"/>
          <w:sz w:val="22"/>
          <w:szCs w:val="22"/>
        </w:rPr>
        <w:t>Principles and practices of sound business communication</w:t>
      </w:r>
      <w:r w:rsidR="00C62242" w:rsidRPr="00106D9B">
        <w:rPr>
          <w:rFonts w:cs="Arial"/>
          <w:b w:val="0"/>
          <w:sz w:val="22"/>
          <w:szCs w:val="22"/>
        </w:rPr>
        <w:t xml:space="preserve"> including correct English usage, </w:t>
      </w:r>
      <w:r w:rsidR="00E55CCB" w:rsidRPr="00106D9B">
        <w:rPr>
          <w:rFonts w:cs="Arial"/>
          <w:b w:val="0"/>
          <w:sz w:val="22"/>
          <w:szCs w:val="22"/>
        </w:rPr>
        <w:t>grammar</w:t>
      </w:r>
      <w:r w:rsidR="00C62242" w:rsidRPr="00106D9B">
        <w:rPr>
          <w:rFonts w:cs="Arial"/>
          <w:b w:val="0"/>
          <w:sz w:val="22"/>
          <w:szCs w:val="22"/>
        </w:rPr>
        <w:t>, spelling, punctuation</w:t>
      </w:r>
      <w:r w:rsidR="000A4266">
        <w:rPr>
          <w:rFonts w:cs="Arial"/>
          <w:b w:val="0"/>
          <w:sz w:val="22"/>
          <w:szCs w:val="22"/>
        </w:rPr>
        <w:t>,</w:t>
      </w:r>
      <w:r w:rsidR="00C62242" w:rsidRPr="00106D9B">
        <w:rPr>
          <w:rFonts w:cs="Arial"/>
          <w:b w:val="0"/>
          <w:sz w:val="22"/>
          <w:szCs w:val="22"/>
        </w:rPr>
        <w:t xml:space="preserve"> and vocabulary</w:t>
      </w:r>
      <w:r w:rsidRPr="00106D9B">
        <w:rPr>
          <w:rFonts w:cs="Arial"/>
          <w:b w:val="0"/>
          <w:sz w:val="22"/>
          <w:szCs w:val="22"/>
        </w:rPr>
        <w:t>.</w:t>
      </w:r>
    </w:p>
    <w:p w14:paraId="4250034E" w14:textId="77777777" w:rsidR="00B148C0" w:rsidRPr="00106D9B" w:rsidRDefault="00B148C0" w:rsidP="00FC626A">
      <w:pPr>
        <w:pStyle w:val="Subhead"/>
        <w:keepNext w:val="0"/>
        <w:numPr>
          <w:ilvl w:val="0"/>
          <w:numId w:val="10"/>
        </w:numPr>
        <w:tabs>
          <w:tab w:val="clear" w:pos="360"/>
          <w:tab w:val="clear" w:pos="720"/>
          <w:tab w:val="num" w:pos="0"/>
        </w:tabs>
        <w:spacing w:before="0" w:after="120"/>
        <w:ind w:left="360"/>
        <w:rPr>
          <w:rFonts w:cs="Arial"/>
          <w:b w:val="0"/>
          <w:sz w:val="22"/>
          <w:szCs w:val="22"/>
        </w:rPr>
      </w:pPr>
      <w:r w:rsidRPr="00106D9B">
        <w:rPr>
          <w:rFonts w:cs="Arial"/>
          <w:b w:val="0"/>
          <w:sz w:val="22"/>
          <w:szCs w:val="22"/>
        </w:rPr>
        <w:lastRenderedPageBreak/>
        <w:t>Research methods and analysis techniques.</w:t>
      </w:r>
    </w:p>
    <w:p w14:paraId="4250034F" w14:textId="77777777" w:rsidR="00B148C0" w:rsidRPr="00106D9B" w:rsidRDefault="00B148C0" w:rsidP="00FC626A">
      <w:pPr>
        <w:pStyle w:val="Subhead"/>
        <w:keepNext w:val="0"/>
        <w:numPr>
          <w:ilvl w:val="0"/>
          <w:numId w:val="10"/>
        </w:numPr>
        <w:tabs>
          <w:tab w:val="clear" w:pos="360"/>
          <w:tab w:val="clear" w:pos="720"/>
          <w:tab w:val="num" w:pos="0"/>
        </w:tabs>
        <w:spacing w:before="0" w:after="120"/>
        <w:ind w:left="360"/>
        <w:rPr>
          <w:rFonts w:cs="Arial"/>
          <w:b w:val="0"/>
          <w:sz w:val="22"/>
          <w:szCs w:val="22"/>
        </w:rPr>
      </w:pPr>
      <w:r w:rsidRPr="00106D9B">
        <w:rPr>
          <w:rFonts w:cs="Arial"/>
          <w:b w:val="0"/>
          <w:sz w:val="22"/>
          <w:szCs w:val="22"/>
        </w:rPr>
        <w:t>Principles and practices of effective management and supervision.</w:t>
      </w:r>
    </w:p>
    <w:p w14:paraId="42500350" w14:textId="63F1AD68" w:rsidR="007B5CC8" w:rsidRPr="00106D9B" w:rsidRDefault="00A462BC" w:rsidP="00FC626A">
      <w:pPr>
        <w:pStyle w:val="Subhead"/>
        <w:keepNext w:val="0"/>
        <w:numPr>
          <w:ilvl w:val="0"/>
          <w:numId w:val="10"/>
        </w:numPr>
        <w:tabs>
          <w:tab w:val="clear" w:pos="360"/>
          <w:tab w:val="clear" w:pos="720"/>
          <w:tab w:val="num" w:pos="0"/>
        </w:tabs>
        <w:spacing w:before="0" w:after="120"/>
        <w:ind w:left="360"/>
        <w:rPr>
          <w:rFonts w:cs="Arial"/>
          <w:b w:val="0"/>
          <w:sz w:val="22"/>
          <w:szCs w:val="22"/>
        </w:rPr>
      </w:pPr>
      <w:r w:rsidRPr="00106D9B">
        <w:rPr>
          <w:rFonts w:cs="Arial"/>
          <w:b w:val="0"/>
          <w:sz w:val="22"/>
          <w:szCs w:val="22"/>
        </w:rPr>
        <w:t>P</w:t>
      </w:r>
      <w:r w:rsidR="007B5CC8" w:rsidRPr="00106D9B">
        <w:rPr>
          <w:rFonts w:cs="Arial"/>
          <w:b w:val="0"/>
          <w:sz w:val="22"/>
          <w:szCs w:val="22"/>
        </w:rPr>
        <w:t>rinciples and practices of organization</w:t>
      </w:r>
      <w:r w:rsidR="000A4266">
        <w:rPr>
          <w:rFonts w:cs="Arial"/>
          <w:b w:val="0"/>
          <w:sz w:val="22"/>
          <w:szCs w:val="22"/>
        </w:rPr>
        <w:t>al</w:t>
      </w:r>
      <w:r w:rsidR="007B5CC8" w:rsidRPr="00106D9B">
        <w:rPr>
          <w:rFonts w:cs="Arial"/>
          <w:b w:val="0"/>
          <w:sz w:val="22"/>
          <w:szCs w:val="22"/>
        </w:rPr>
        <w:t xml:space="preserve"> and culture change.</w:t>
      </w:r>
    </w:p>
    <w:p w14:paraId="42500351" w14:textId="77777777" w:rsidR="00B148C0" w:rsidRPr="00106D9B" w:rsidRDefault="00B148C0" w:rsidP="00FC626A">
      <w:pPr>
        <w:pStyle w:val="Subhead"/>
        <w:numPr>
          <w:ilvl w:val="0"/>
          <w:numId w:val="10"/>
        </w:numPr>
        <w:tabs>
          <w:tab w:val="clear" w:pos="360"/>
          <w:tab w:val="clear" w:pos="720"/>
          <w:tab w:val="num" w:pos="0"/>
        </w:tabs>
        <w:spacing w:before="0" w:after="120"/>
        <w:ind w:left="360"/>
        <w:rPr>
          <w:rFonts w:cs="Arial"/>
          <w:b w:val="0"/>
          <w:sz w:val="22"/>
          <w:szCs w:val="22"/>
        </w:rPr>
      </w:pPr>
      <w:r w:rsidRPr="00106D9B">
        <w:rPr>
          <w:rFonts w:cs="Arial"/>
          <w:b w:val="0"/>
          <w:sz w:val="22"/>
          <w:szCs w:val="22"/>
        </w:rPr>
        <w:t>District human resources policies and labor contract provisions.</w:t>
      </w:r>
    </w:p>
    <w:p w14:paraId="42500352" w14:textId="77777777" w:rsidR="00E5197C" w:rsidRPr="00106D9B" w:rsidRDefault="00B148C0" w:rsidP="00FC626A">
      <w:pPr>
        <w:pStyle w:val="Subhead"/>
        <w:keepNext w:val="0"/>
        <w:numPr>
          <w:ilvl w:val="0"/>
          <w:numId w:val="10"/>
        </w:numPr>
        <w:tabs>
          <w:tab w:val="clear" w:pos="360"/>
        </w:tabs>
        <w:spacing w:before="0" w:after="120"/>
        <w:ind w:left="360"/>
        <w:rPr>
          <w:rFonts w:cs="Arial"/>
          <w:b w:val="0"/>
          <w:sz w:val="22"/>
          <w:szCs w:val="22"/>
        </w:rPr>
      </w:pPr>
      <w:r w:rsidRPr="00106D9B">
        <w:rPr>
          <w:rFonts w:cs="Arial"/>
          <w:b w:val="0"/>
          <w:sz w:val="22"/>
          <w:szCs w:val="22"/>
        </w:rPr>
        <w:t>Safety policies and safe work practices applicable to the work.</w:t>
      </w:r>
    </w:p>
    <w:p w14:paraId="42500353" w14:textId="1321C857" w:rsidR="00B148C0" w:rsidRDefault="00E5197C" w:rsidP="00E5197C">
      <w:pPr>
        <w:pStyle w:val="Subhead"/>
        <w:keepNext w:val="0"/>
        <w:tabs>
          <w:tab w:val="clear" w:pos="360"/>
          <w:tab w:val="clear" w:pos="720"/>
        </w:tabs>
        <w:spacing w:before="0" w:after="120"/>
        <w:rPr>
          <w:rFonts w:cs="Arial"/>
          <w:b w:val="0"/>
          <w:sz w:val="22"/>
          <w:szCs w:val="22"/>
        </w:rPr>
      </w:pPr>
      <w:r w:rsidRPr="00E5197C">
        <w:rPr>
          <w:rFonts w:cs="Arial"/>
          <w:b w:val="0"/>
          <w:sz w:val="22"/>
          <w:szCs w:val="22"/>
          <w:u w:val="single"/>
        </w:rPr>
        <w:t>Note</w:t>
      </w:r>
      <w:r>
        <w:rPr>
          <w:rFonts w:cs="Arial"/>
          <w:b w:val="0"/>
          <w:sz w:val="22"/>
          <w:szCs w:val="22"/>
        </w:rPr>
        <w:t>: Additional knowledge applicable to specific areas of District responsibility may be required for certain Dean positions.</w:t>
      </w:r>
      <w:r w:rsidR="00B148C0">
        <w:rPr>
          <w:rFonts w:cs="Arial"/>
          <w:b w:val="0"/>
          <w:sz w:val="22"/>
          <w:szCs w:val="22"/>
        </w:rPr>
        <w:t xml:space="preserve"> </w:t>
      </w:r>
    </w:p>
    <w:p w14:paraId="42500354" w14:textId="77777777" w:rsidR="00BD6810" w:rsidRPr="00335180" w:rsidRDefault="00335180" w:rsidP="00FC626A">
      <w:pPr>
        <w:pStyle w:val="Heading3"/>
        <w:keepNext w:val="0"/>
        <w:tabs>
          <w:tab w:val="left" w:pos="360"/>
        </w:tabs>
        <w:spacing w:before="320" w:after="80"/>
        <w:rPr>
          <w:rFonts w:ascii="Arial" w:hAnsi="Arial"/>
          <w:b w:val="0"/>
          <w:sz w:val="22"/>
          <w:szCs w:val="22"/>
        </w:rPr>
      </w:pPr>
      <w:r w:rsidRPr="00335180">
        <w:rPr>
          <w:rFonts w:ascii="Arial" w:hAnsi="Arial"/>
          <w:b w:val="0"/>
          <w:sz w:val="22"/>
          <w:szCs w:val="22"/>
        </w:rPr>
        <w:t xml:space="preserve">ABILITY TO: </w:t>
      </w:r>
    </w:p>
    <w:p w14:paraId="42500355" w14:textId="0B7F385F" w:rsidR="007B5CC8" w:rsidRPr="00106D9B" w:rsidRDefault="007B5CC8" w:rsidP="00FC626A">
      <w:pPr>
        <w:pStyle w:val="Subhead"/>
        <w:keepNext w:val="0"/>
        <w:numPr>
          <w:ilvl w:val="0"/>
          <w:numId w:val="12"/>
        </w:numPr>
        <w:spacing w:before="0" w:after="120"/>
        <w:rPr>
          <w:rFonts w:cs="Arial"/>
          <w:b w:val="0"/>
          <w:sz w:val="22"/>
          <w:szCs w:val="22"/>
        </w:rPr>
      </w:pPr>
      <w:r w:rsidRPr="00106D9B">
        <w:rPr>
          <w:rFonts w:cs="Arial"/>
          <w:b w:val="0"/>
          <w:sz w:val="22"/>
          <w:szCs w:val="22"/>
        </w:rPr>
        <w:t>Plan</w:t>
      </w:r>
      <w:r w:rsidR="00E55CCB" w:rsidRPr="00106D9B">
        <w:rPr>
          <w:rFonts w:cs="Arial"/>
          <w:b w:val="0"/>
          <w:sz w:val="22"/>
          <w:szCs w:val="22"/>
        </w:rPr>
        <w:t xml:space="preserve">, organize, </w:t>
      </w:r>
      <w:r w:rsidRPr="00106D9B">
        <w:rPr>
          <w:rFonts w:cs="Arial"/>
          <w:b w:val="0"/>
          <w:sz w:val="22"/>
          <w:szCs w:val="22"/>
        </w:rPr>
        <w:t>direct</w:t>
      </w:r>
      <w:r w:rsidR="000A4266">
        <w:rPr>
          <w:rFonts w:cs="Arial"/>
          <w:b w:val="0"/>
          <w:sz w:val="22"/>
          <w:szCs w:val="22"/>
        </w:rPr>
        <w:t>,</w:t>
      </w:r>
      <w:r w:rsidRPr="00106D9B">
        <w:rPr>
          <w:rFonts w:cs="Arial"/>
          <w:b w:val="0"/>
          <w:sz w:val="22"/>
          <w:szCs w:val="22"/>
        </w:rPr>
        <w:t xml:space="preserve"> </w:t>
      </w:r>
      <w:r w:rsidR="00E55CCB" w:rsidRPr="00106D9B">
        <w:rPr>
          <w:rFonts w:cs="Arial"/>
          <w:b w:val="0"/>
          <w:sz w:val="22"/>
          <w:szCs w:val="22"/>
        </w:rPr>
        <w:t>review</w:t>
      </w:r>
      <w:r w:rsidR="000A4266">
        <w:rPr>
          <w:rFonts w:cs="Arial"/>
          <w:b w:val="0"/>
          <w:sz w:val="22"/>
          <w:szCs w:val="22"/>
        </w:rPr>
        <w:t>,</w:t>
      </w:r>
      <w:r w:rsidR="00E55CCB" w:rsidRPr="00106D9B">
        <w:rPr>
          <w:rFonts w:cs="Arial"/>
          <w:b w:val="0"/>
          <w:sz w:val="22"/>
          <w:szCs w:val="22"/>
        </w:rPr>
        <w:t xml:space="preserve"> and evaluate </w:t>
      </w:r>
      <w:r w:rsidRPr="00106D9B">
        <w:rPr>
          <w:rFonts w:cs="Arial"/>
          <w:b w:val="0"/>
          <w:sz w:val="22"/>
          <w:szCs w:val="22"/>
        </w:rPr>
        <w:t xml:space="preserve">the </w:t>
      </w:r>
      <w:r w:rsidR="00E55CCB" w:rsidRPr="00106D9B">
        <w:rPr>
          <w:rFonts w:cs="Arial"/>
          <w:b w:val="0"/>
          <w:sz w:val="22"/>
          <w:szCs w:val="22"/>
        </w:rPr>
        <w:t xml:space="preserve">programs and </w:t>
      </w:r>
      <w:r w:rsidRPr="00106D9B">
        <w:rPr>
          <w:rFonts w:cs="Arial"/>
          <w:b w:val="0"/>
          <w:sz w:val="22"/>
          <w:szCs w:val="22"/>
        </w:rPr>
        <w:t>activities of a</w:t>
      </w:r>
      <w:r w:rsidR="00A74C6B" w:rsidRPr="00106D9B">
        <w:rPr>
          <w:rFonts w:cs="Arial"/>
          <w:b w:val="0"/>
          <w:sz w:val="22"/>
          <w:szCs w:val="22"/>
        </w:rPr>
        <w:t xml:space="preserve">n assigned </w:t>
      </w:r>
      <w:r w:rsidR="000A4266">
        <w:rPr>
          <w:rFonts w:cs="Arial"/>
          <w:b w:val="0"/>
          <w:sz w:val="22"/>
          <w:szCs w:val="22"/>
        </w:rPr>
        <w:t>academic</w:t>
      </w:r>
      <w:r w:rsidR="000A4266" w:rsidRPr="00106D9B">
        <w:rPr>
          <w:rFonts w:cs="Arial"/>
          <w:b w:val="0"/>
          <w:sz w:val="22"/>
          <w:szCs w:val="22"/>
        </w:rPr>
        <w:t xml:space="preserve"> </w:t>
      </w:r>
      <w:r w:rsidR="00A74C6B" w:rsidRPr="00106D9B">
        <w:rPr>
          <w:rFonts w:cs="Arial"/>
          <w:b w:val="0"/>
          <w:sz w:val="22"/>
          <w:szCs w:val="22"/>
        </w:rPr>
        <w:t>school, campus</w:t>
      </w:r>
      <w:r w:rsidR="000A4266">
        <w:rPr>
          <w:rFonts w:cs="Arial"/>
          <w:b w:val="0"/>
          <w:sz w:val="22"/>
          <w:szCs w:val="22"/>
        </w:rPr>
        <w:t>,</w:t>
      </w:r>
      <w:r w:rsidR="00A74C6B" w:rsidRPr="00106D9B">
        <w:rPr>
          <w:rFonts w:cs="Arial"/>
          <w:b w:val="0"/>
          <w:sz w:val="22"/>
          <w:szCs w:val="22"/>
        </w:rPr>
        <w:t xml:space="preserve"> or administrative department</w:t>
      </w:r>
      <w:r w:rsidRPr="00106D9B">
        <w:rPr>
          <w:rFonts w:cs="Arial"/>
          <w:b w:val="0"/>
          <w:sz w:val="22"/>
          <w:szCs w:val="22"/>
        </w:rPr>
        <w:t>.</w:t>
      </w:r>
    </w:p>
    <w:p w14:paraId="42500356" w14:textId="2719BF9A" w:rsidR="007B5CC8" w:rsidRPr="00106D9B" w:rsidRDefault="006D077C" w:rsidP="00FC626A">
      <w:pPr>
        <w:pStyle w:val="Subhead"/>
        <w:keepNext w:val="0"/>
        <w:numPr>
          <w:ilvl w:val="0"/>
          <w:numId w:val="12"/>
        </w:numPr>
        <w:spacing w:before="0" w:after="120"/>
        <w:rPr>
          <w:rFonts w:cs="Arial"/>
          <w:b w:val="0"/>
          <w:sz w:val="22"/>
          <w:szCs w:val="22"/>
        </w:rPr>
      </w:pPr>
      <w:r w:rsidRPr="00106D9B">
        <w:rPr>
          <w:rFonts w:cs="Arial"/>
          <w:b w:val="0"/>
          <w:sz w:val="22"/>
          <w:szCs w:val="22"/>
        </w:rPr>
        <w:t>Lead and participate in monitoring and assess</w:t>
      </w:r>
      <w:r w:rsidR="00FC626A" w:rsidRPr="00106D9B">
        <w:rPr>
          <w:rFonts w:cs="Arial"/>
          <w:b w:val="0"/>
          <w:sz w:val="22"/>
          <w:szCs w:val="22"/>
        </w:rPr>
        <w:t>ing</w:t>
      </w:r>
      <w:r w:rsidRPr="00106D9B">
        <w:rPr>
          <w:rFonts w:cs="Arial"/>
          <w:b w:val="0"/>
          <w:sz w:val="22"/>
          <w:szCs w:val="22"/>
        </w:rPr>
        <w:t xml:space="preserve"> student learning and success </w:t>
      </w:r>
      <w:r w:rsidR="005C5C88">
        <w:rPr>
          <w:rFonts w:cs="Arial"/>
          <w:b w:val="0"/>
          <w:sz w:val="22"/>
          <w:szCs w:val="22"/>
        </w:rPr>
        <w:t>outcomes</w:t>
      </w:r>
      <w:r w:rsidR="005C5C88" w:rsidRPr="00106D9B">
        <w:rPr>
          <w:rFonts w:cs="Arial"/>
          <w:b w:val="0"/>
          <w:sz w:val="22"/>
          <w:szCs w:val="22"/>
        </w:rPr>
        <w:t xml:space="preserve"> </w:t>
      </w:r>
      <w:r w:rsidRPr="00106D9B">
        <w:rPr>
          <w:rFonts w:cs="Arial"/>
          <w:b w:val="0"/>
          <w:sz w:val="22"/>
          <w:szCs w:val="22"/>
        </w:rPr>
        <w:t>and student equity measures</w:t>
      </w:r>
      <w:r w:rsidR="007B5CC8" w:rsidRPr="00106D9B">
        <w:rPr>
          <w:rFonts w:cs="Arial"/>
          <w:b w:val="0"/>
          <w:sz w:val="22"/>
          <w:szCs w:val="22"/>
        </w:rPr>
        <w:t>.</w:t>
      </w:r>
    </w:p>
    <w:p w14:paraId="42500357" w14:textId="3CFB646C" w:rsidR="00E55CCB" w:rsidRPr="00106D9B" w:rsidRDefault="00E55CCB" w:rsidP="00FC626A">
      <w:pPr>
        <w:pStyle w:val="Subhead"/>
        <w:keepNext w:val="0"/>
        <w:numPr>
          <w:ilvl w:val="0"/>
          <w:numId w:val="12"/>
        </w:numPr>
        <w:spacing w:before="0" w:after="120"/>
        <w:rPr>
          <w:rFonts w:cs="Arial"/>
          <w:b w:val="0"/>
          <w:sz w:val="22"/>
          <w:szCs w:val="22"/>
        </w:rPr>
      </w:pPr>
      <w:r w:rsidRPr="00106D9B">
        <w:rPr>
          <w:rFonts w:cs="Arial"/>
          <w:b w:val="0"/>
          <w:sz w:val="22"/>
          <w:szCs w:val="22"/>
        </w:rPr>
        <w:t>Contribute to district-wide institutional effectiveness efforts in planning, program review, accreditation, outcomes assessment</w:t>
      </w:r>
      <w:r w:rsidR="005C5C88">
        <w:rPr>
          <w:rFonts w:cs="Arial"/>
          <w:b w:val="0"/>
          <w:sz w:val="22"/>
          <w:szCs w:val="22"/>
        </w:rPr>
        <w:t>,</w:t>
      </w:r>
      <w:r w:rsidRPr="00106D9B">
        <w:rPr>
          <w:rFonts w:cs="Arial"/>
          <w:b w:val="0"/>
          <w:sz w:val="22"/>
          <w:szCs w:val="22"/>
        </w:rPr>
        <w:t xml:space="preserve"> and financial stewardship with the overall intent of actively supporting the achievement of district goals, campus-wide needs</w:t>
      </w:r>
      <w:r w:rsidR="005C5C88">
        <w:rPr>
          <w:rFonts w:cs="Arial"/>
          <w:b w:val="0"/>
          <w:sz w:val="22"/>
          <w:szCs w:val="22"/>
        </w:rPr>
        <w:t>,</w:t>
      </w:r>
      <w:r w:rsidRPr="00106D9B">
        <w:rPr>
          <w:rFonts w:cs="Arial"/>
          <w:b w:val="0"/>
          <w:sz w:val="22"/>
          <w:szCs w:val="22"/>
        </w:rPr>
        <w:t xml:space="preserve"> and the healthy functioning of governance, management</w:t>
      </w:r>
      <w:r w:rsidR="005C5C88">
        <w:rPr>
          <w:rFonts w:cs="Arial"/>
          <w:b w:val="0"/>
          <w:sz w:val="22"/>
          <w:szCs w:val="22"/>
        </w:rPr>
        <w:t>,</w:t>
      </w:r>
      <w:r w:rsidRPr="00106D9B">
        <w:rPr>
          <w:rFonts w:cs="Arial"/>
          <w:b w:val="0"/>
          <w:sz w:val="22"/>
          <w:szCs w:val="22"/>
        </w:rPr>
        <w:t xml:space="preserve"> and other systems.</w:t>
      </w:r>
    </w:p>
    <w:p w14:paraId="42500358" w14:textId="4A01AC66" w:rsidR="007B5CC8" w:rsidRPr="00106D9B" w:rsidRDefault="007B5CC8" w:rsidP="00FC626A">
      <w:pPr>
        <w:pStyle w:val="Subhead"/>
        <w:keepNext w:val="0"/>
        <w:numPr>
          <w:ilvl w:val="0"/>
          <w:numId w:val="12"/>
        </w:numPr>
        <w:tabs>
          <w:tab w:val="left" w:pos="360"/>
        </w:tabs>
        <w:spacing w:before="0" w:after="120"/>
        <w:rPr>
          <w:rFonts w:cs="Arial"/>
          <w:b w:val="0"/>
          <w:sz w:val="22"/>
          <w:szCs w:val="22"/>
        </w:rPr>
      </w:pPr>
      <w:r w:rsidRPr="00106D9B">
        <w:rPr>
          <w:rFonts w:cs="Arial"/>
          <w:b w:val="0"/>
          <w:sz w:val="22"/>
          <w:szCs w:val="22"/>
        </w:rPr>
        <w:t>Define issues, analyze problems, evaluate alternatives</w:t>
      </w:r>
      <w:r w:rsidR="00721C29">
        <w:rPr>
          <w:rFonts w:cs="Arial"/>
          <w:b w:val="0"/>
          <w:sz w:val="22"/>
          <w:szCs w:val="22"/>
        </w:rPr>
        <w:t>,</w:t>
      </w:r>
      <w:r w:rsidRPr="00106D9B">
        <w:rPr>
          <w:rFonts w:cs="Arial"/>
          <w:b w:val="0"/>
          <w:sz w:val="22"/>
          <w:szCs w:val="22"/>
        </w:rPr>
        <w:t xml:space="preserve"> and develop sound, independent </w:t>
      </w:r>
      <w:r w:rsidR="00E55CCB" w:rsidRPr="00106D9B">
        <w:rPr>
          <w:rFonts w:cs="Arial"/>
          <w:b w:val="0"/>
          <w:sz w:val="22"/>
          <w:szCs w:val="22"/>
        </w:rPr>
        <w:t>c</w:t>
      </w:r>
      <w:r w:rsidRPr="00106D9B">
        <w:rPr>
          <w:rFonts w:cs="Arial"/>
          <w:b w:val="0"/>
          <w:sz w:val="22"/>
          <w:szCs w:val="22"/>
        </w:rPr>
        <w:t>onclusions and recommendations in accordance with laws, regulations, rules</w:t>
      </w:r>
      <w:r w:rsidR="00721C29">
        <w:rPr>
          <w:rFonts w:cs="Arial"/>
          <w:b w:val="0"/>
          <w:sz w:val="22"/>
          <w:szCs w:val="22"/>
        </w:rPr>
        <w:t>,</w:t>
      </w:r>
      <w:r w:rsidRPr="00106D9B">
        <w:rPr>
          <w:rFonts w:cs="Arial"/>
          <w:b w:val="0"/>
          <w:sz w:val="22"/>
          <w:szCs w:val="22"/>
        </w:rPr>
        <w:t xml:space="preserve"> and policies.</w:t>
      </w:r>
    </w:p>
    <w:p w14:paraId="42500359" w14:textId="77777777" w:rsidR="007B5CC8" w:rsidRPr="00106D9B" w:rsidRDefault="007B5CC8" w:rsidP="00FC626A">
      <w:pPr>
        <w:pStyle w:val="Subhead"/>
        <w:keepNext w:val="0"/>
        <w:numPr>
          <w:ilvl w:val="0"/>
          <w:numId w:val="12"/>
        </w:numPr>
        <w:tabs>
          <w:tab w:val="left" w:pos="360"/>
        </w:tabs>
        <w:spacing w:before="0" w:after="120"/>
        <w:rPr>
          <w:rFonts w:cs="Arial"/>
          <w:b w:val="0"/>
          <w:sz w:val="22"/>
          <w:szCs w:val="22"/>
        </w:rPr>
      </w:pPr>
      <w:r w:rsidRPr="00106D9B">
        <w:rPr>
          <w:rFonts w:cs="Arial"/>
          <w:b w:val="0"/>
          <w:sz w:val="22"/>
          <w:szCs w:val="22"/>
        </w:rPr>
        <w:t xml:space="preserve">Analyze and make sound recommendations on complex </w:t>
      </w:r>
      <w:r w:rsidR="00A74C6B" w:rsidRPr="00106D9B">
        <w:rPr>
          <w:rFonts w:cs="Arial"/>
          <w:b w:val="0"/>
          <w:sz w:val="22"/>
          <w:szCs w:val="22"/>
        </w:rPr>
        <w:t xml:space="preserve">instructional and administrative </w:t>
      </w:r>
      <w:r w:rsidRPr="00106D9B">
        <w:rPr>
          <w:rFonts w:cs="Arial"/>
          <w:b w:val="0"/>
          <w:sz w:val="22"/>
          <w:szCs w:val="22"/>
        </w:rPr>
        <w:t>issues.</w:t>
      </w:r>
    </w:p>
    <w:p w14:paraId="4250035A" w14:textId="3625BCF5" w:rsidR="007B5CC8" w:rsidRPr="00106D9B" w:rsidRDefault="007B5CC8" w:rsidP="00FC626A">
      <w:pPr>
        <w:pStyle w:val="Subhead"/>
        <w:keepNext w:val="0"/>
        <w:numPr>
          <w:ilvl w:val="0"/>
          <w:numId w:val="12"/>
        </w:numPr>
        <w:tabs>
          <w:tab w:val="left" w:pos="360"/>
        </w:tabs>
        <w:spacing w:before="0" w:after="120"/>
        <w:rPr>
          <w:rFonts w:cs="Arial"/>
          <w:b w:val="0"/>
          <w:sz w:val="22"/>
          <w:szCs w:val="22"/>
        </w:rPr>
      </w:pPr>
      <w:r w:rsidRPr="00106D9B">
        <w:rPr>
          <w:rFonts w:cs="Arial"/>
          <w:b w:val="0"/>
          <w:sz w:val="22"/>
          <w:szCs w:val="22"/>
        </w:rPr>
        <w:t xml:space="preserve">Work collaboratively with other </w:t>
      </w:r>
      <w:r w:rsidR="006D077C" w:rsidRPr="00106D9B">
        <w:rPr>
          <w:rFonts w:cs="Arial"/>
          <w:b w:val="0"/>
          <w:sz w:val="22"/>
          <w:szCs w:val="22"/>
        </w:rPr>
        <w:t xml:space="preserve">deans, faculty, </w:t>
      </w:r>
      <w:r w:rsidRPr="00106D9B">
        <w:rPr>
          <w:rFonts w:cs="Arial"/>
          <w:b w:val="0"/>
          <w:sz w:val="22"/>
          <w:szCs w:val="22"/>
        </w:rPr>
        <w:t>directors</w:t>
      </w:r>
      <w:r w:rsidR="00721C29">
        <w:rPr>
          <w:rFonts w:cs="Arial"/>
          <w:b w:val="0"/>
          <w:sz w:val="22"/>
          <w:szCs w:val="22"/>
        </w:rPr>
        <w:t>,</w:t>
      </w:r>
      <w:r w:rsidRPr="00106D9B">
        <w:rPr>
          <w:rFonts w:cs="Arial"/>
          <w:b w:val="0"/>
          <w:sz w:val="22"/>
          <w:szCs w:val="22"/>
        </w:rPr>
        <w:t xml:space="preserve"> and managers and provide expert advice and counsel to develop solutions to complex issues.</w:t>
      </w:r>
    </w:p>
    <w:p w14:paraId="4250035B" w14:textId="547EC0A8" w:rsidR="007B5CC8" w:rsidRPr="00106D9B" w:rsidRDefault="007B5CC8" w:rsidP="00FC626A">
      <w:pPr>
        <w:pStyle w:val="Subhead"/>
        <w:keepNext w:val="0"/>
        <w:numPr>
          <w:ilvl w:val="0"/>
          <w:numId w:val="12"/>
        </w:numPr>
        <w:tabs>
          <w:tab w:val="left" w:pos="360"/>
        </w:tabs>
        <w:spacing w:before="0" w:after="120"/>
        <w:rPr>
          <w:rFonts w:cs="Arial"/>
          <w:b w:val="0"/>
          <w:sz w:val="22"/>
          <w:szCs w:val="22"/>
        </w:rPr>
      </w:pPr>
      <w:r w:rsidRPr="00106D9B">
        <w:rPr>
          <w:rFonts w:cs="Arial"/>
          <w:b w:val="0"/>
          <w:sz w:val="22"/>
          <w:szCs w:val="22"/>
        </w:rPr>
        <w:t>Organize, set priorities</w:t>
      </w:r>
      <w:r w:rsidR="00721C29">
        <w:rPr>
          <w:rFonts w:cs="Arial"/>
          <w:b w:val="0"/>
          <w:sz w:val="22"/>
          <w:szCs w:val="22"/>
        </w:rPr>
        <w:t>,</w:t>
      </w:r>
      <w:r w:rsidRPr="00106D9B">
        <w:rPr>
          <w:rFonts w:cs="Arial"/>
          <w:b w:val="0"/>
          <w:sz w:val="22"/>
          <w:szCs w:val="22"/>
        </w:rPr>
        <w:t xml:space="preserve"> and exercise expert</w:t>
      </w:r>
      <w:r w:rsidR="00FC626A" w:rsidRPr="00106D9B">
        <w:rPr>
          <w:rFonts w:cs="Arial"/>
          <w:b w:val="0"/>
          <w:sz w:val="22"/>
          <w:szCs w:val="22"/>
        </w:rPr>
        <w:t>,</w:t>
      </w:r>
      <w:r w:rsidRPr="00106D9B">
        <w:rPr>
          <w:rFonts w:cs="Arial"/>
          <w:b w:val="0"/>
          <w:sz w:val="22"/>
          <w:szCs w:val="22"/>
        </w:rPr>
        <w:t xml:space="preserve"> independent judgment within areas of </w:t>
      </w:r>
      <w:r w:rsidR="00721C29">
        <w:rPr>
          <w:rFonts w:cs="Arial"/>
          <w:b w:val="0"/>
          <w:sz w:val="22"/>
          <w:szCs w:val="22"/>
        </w:rPr>
        <w:t>responsibility</w:t>
      </w:r>
      <w:r w:rsidRPr="00106D9B">
        <w:rPr>
          <w:rFonts w:cs="Arial"/>
          <w:b w:val="0"/>
          <w:sz w:val="22"/>
          <w:szCs w:val="22"/>
        </w:rPr>
        <w:t>.</w:t>
      </w:r>
    </w:p>
    <w:p w14:paraId="4250035C" w14:textId="77777777" w:rsidR="007B5CC8" w:rsidRPr="00106D9B" w:rsidRDefault="007B5CC8" w:rsidP="00FC626A">
      <w:pPr>
        <w:pStyle w:val="Subhead"/>
        <w:keepNext w:val="0"/>
        <w:numPr>
          <w:ilvl w:val="0"/>
          <w:numId w:val="12"/>
        </w:numPr>
        <w:tabs>
          <w:tab w:val="left" w:pos="360"/>
        </w:tabs>
        <w:spacing w:before="0" w:after="120"/>
        <w:rPr>
          <w:rFonts w:cs="Arial"/>
          <w:b w:val="0"/>
          <w:sz w:val="22"/>
          <w:szCs w:val="22"/>
        </w:rPr>
      </w:pPr>
      <w:r w:rsidRPr="00106D9B">
        <w:rPr>
          <w:rFonts w:cs="Arial"/>
          <w:b w:val="0"/>
          <w:sz w:val="22"/>
          <w:szCs w:val="22"/>
        </w:rPr>
        <w:t>Develop and implement appropriate procedures and controls.</w:t>
      </w:r>
    </w:p>
    <w:p w14:paraId="4250035D" w14:textId="4AE83AAB" w:rsidR="007B5CC8" w:rsidRPr="00106D9B" w:rsidRDefault="007B5CC8" w:rsidP="00FC626A">
      <w:pPr>
        <w:pStyle w:val="Subhead"/>
        <w:keepNext w:val="0"/>
        <w:numPr>
          <w:ilvl w:val="0"/>
          <w:numId w:val="12"/>
        </w:numPr>
        <w:tabs>
          <w:tab w:val="left" w:pos="360"/>
        </w:tabs>
        <w:spacing w:before="0" w:after="120"/>
        <w:rPr>
          <w:rFonts w:cs="Arial"/>
          <w:b w:val="0"/>
          <w:sz w:val="22"/>
          <w:szCs w:val="22"/>
        </w:rPr>
      </w:pPr>
      <w:r w:rsidRPr="00106D9B">
        <w:rPr>
          <w:rFonts w:cs="Arial"/>
          <w:b w:val="0"/>
          <w:sz w:val="22"/>
          <w:szCs w:val="22"/>
        </w:rPr>
        <w:t>Prepare clear, concise</w:t>
      </w:r>
      <w:r w:rsidR="00721C29">
        <w:rPr>
          <w:rFonts w:cs="Arial"/>
          <w:b w:val="0"/>
          <w:sz w:val="22"/>
          <w:szCs w:val="22"/>
        </w:rPr>
        <w:t>,</w:t>
      </w:r>
      <w:r w:rsidRPr="00106D9B">
        <w:rPr>
          <w:rFonts w:cs="Arial"/>
          <w:b w:val="0"/>
          <w:sz w:val="22"/>
          <w:szCs w:val="22"/>
        </w:rPr>
        <w:t xml:space="preserve"> and comprehensive correspondence, reports, studies</w:t>
      </w:r>
      <w:r w:rsidR="00721C29">
        <w:rPr>
          <w:rFonts w:cs="Arial"/>
          <w:b w:val="0"/>
          <w:sz w:val="22"/>
          <w:szCs w:val="22"/>
        </w:rPr>
        <w:t>,</w:t>
      </w:r>
      <w:r w:rsidRPr="00106D9B">
        <w:rPr>
          <w:rFonts w:cs="Arial"/>
          <w:b w:val="0"/>
          <w:sz w:val="22"/>
          <w:szCs w:val="22"/>
        </w:rPr>
        <w:t xml:space="preserve"> and other written materials.</w:t>
      </w:r>
    </w:p>
    <w:p w14:paraId="4250035E" w14:textId="01A1A2D9" w:rsidR="00A74C6B" w:rsidRPr="00106D9B" w:rsidRDefault="00A74C6B" w:rsidP="00FC626A">
      <w:pPr>
        <w:pStyle w:val="Subhead"/>
        <w:keepNext w:val="0"/>
        <w:numPr>
          <w:ilvl w:val="0"/>
          <w:numId w:val="12"/>
        </w:numPr>
        <w:tabs>
          <w:tab w:val="left" w:pos="360"/>
        </w:tabs>
        <w:spacing w:before="0" w:after="120"/>
        <w:rPr>
          <w:rFonts w:cs="Arial"/>
          <w:b w:val="0"/>
          <w:sz w:val="22"/>
          <w:szCs w:val="22"/>
        </w:rPr>
      </w:pPr>
      <w:r w:rsidRPr="00106D9B">
        <w:rPr>
          <w:rFonts w:cs="Arial"/>
          <w:b w:val="0"/>
          <w:sz w:val="22"/>
          <w:szCs w:val="22"/>
        </w:rPr>
        <w:t>Make oral presentations on proposals and recommendations clearly, logically</w:t>
      </w:r>
      <w:r w:rsidR="00EC793E">
        <w:rPr>
          <w:rFonts w:cs="Arial"/>
          <w:b w:val="0"/>
          <w:sz w:val="22"/>
          <w:szCs w:val="22"/>
        </w:rPr>
        <w:t>,</w:t>
      </w:r>
      <w:r w:rsidRPr="00106D9B">
        <w:rPr>
          <w:rFonts w:cs="Arial"/>
          <w:b w:val="0"/>
          <w:sz w:val="22"/>
          <w:szCs w:val="22"/>
        </w:rPr>
        <w:t xml:space="preserve"> and </w:t>
      </w:r>
      <w:r w:rsidR="00EC793E">
        <w:rPr>
          <w:rFonts w:cs="Arial"/>
          <w:b w:val="0"/>
          <w:sz w:val="22"/>
          <w:szCs w:val="22"/>
        </w:rPr>
        <w:t>persuasively</w:t>
      </w:r>
      <w:r w:rsidR="00EC793E" w:rsidRPr="00106D9B">
        <w:rPr>
          <w:rFonts w:cs="Arial"/>
          <w:b w:val="0"/>
          <w:sz w:val="22"/>
          <w:szCs w:val="22"/>
        </w:rPr>
        <w:t xml:space="preserve"> </w:t>
      </w:r>
      <w:r w:rsidRPr="00106D9B">
        <w:rPr>
          <w:rFonts w:cs="Arial"/>
          <w:b w:val="0"/>
          <w:sz w:val="22"/>
          <w:szCs w:val="22"/>
        </w:rPr>
        <w:t>in a variety of settings.</w:t>
      </w:r>
    </w:p>
    <w:p w14:paraId="4250035F" w14:textId="77777777" w:rsidR="007B5CC8" w:rsidRPr="00106D9B" w:rsidRDefault="007B5CC8" w:rsidP="00FC626A">
      <w:pPr>
        <w:pStyle w:val="Subhead"/>
        <w:keepNext w:val="0"/>
        <w:numPr>
          <w:ilvl w:val="0"/>
          <w:numId w:val="12"/>
        </w:numPr>
        <w:tabs>
          <w:tab w:val="left" w:pos="360"/>
        </w:tabs>
        <w:spacing w:before="0" w:after="120"/>
        <w:rPr>
          <w:rFonts w:cs="Arial"/>
          <w:b w:val="0"/>
          <w:sz w:val="22"/>
          <w:szCs w:val="22"/>
        </w:rPr>
      </w:pPr>
      <w:r w:rsidRPr="00106D9B">
        <w:rPr>
          <w:rFonts w:cs="Arial"/>
          <w:b w:val="0"/>
          <w:sz w:val="22"/>
          <w:szCs w:val="22"/>
        </w:rPr>
        <w:t>Communicate effectively, both orally and in writing.</w:t>
      </w:r>
    </w:p>
    <w:p w14:paraId="42500360" w14:textId="724B34EE" w:rsidR="007B5CC8" w:rsidRPr="00106D9B" w:rsidRDefault="007B5CC8" w:rsidP="00FC626A">
      <w:pPr>
        <w:pStyle w:val="Subhead"/>
        <w:keepNext w:val="0"/>
        <w:numPr>
          <w:ilvl w:val="0"/>
          <w:numId w:val="12"/>
        </w:numPr>
        <w:tabs>
          <w:tab w:val="left" w:pos="360"/>
        </w:tabs>
        <w:spacing w:before="0" w:after="120"/>
        <w:rPr>
          <w:rFonts w:cs="Arial"/>
          <w:b w:val="0"/>
          <w:sz w:val="22"/>
          <w:szCs w:val="22"/>
        </w:rPr>
      </w:pPr>
      <w:r w:rsidRPr="00106D9B">
        <w:rPr>
          <w:rFonts w:cs="Arial"/>
          <w:b w:val="0"/>
          <w:sz w:val="22"/>
          <w:szCs w:val="22"/>
        </w:rPr>
        <w:t>Understand, interpret, explain</w:t>
      </w:r>
      <w:r w:rsidR="00432573">
        <w:rPr>
          <w:rFonts w:cs="Arial"/>
          <w:b w:val="0"/>
          <w:sz w:val="22"/>
          <w:szCs w:val="22"/>
        </w:rPr>
        <w:t>,</w:t>
      </w:r>
      <w:r w:rsidRPr="00106D9B">
        <w:rPr>
          <w:rFonts w:cs="Arial"/>
          <w:b w:val="0"/>
          <w:sz w:val="22"/>
          <w:szCs w:val="22"/>
        </w:rPr>
        <w:t xml:space="preserve"> and apply applicable laws, codes</w:t>
      </w:r>
      <w:r w:rsidR="00432573">
        <w:rPr>
          <w:rFonts w:cs="Arial"/>
          <w:b w:val="0"/>
          <w:sz w:val="22"/>
          <w:szCs w:val="22"/>
        </w:rPr>
        <w:t>,</w:t>
      </w:r>
      <w:r w:rsidRPr="00106D9B">
        <w:rPr>
          <w:rFonts w:cs="Arial"/>
          <w:b w:val="0"/>
          <w:sz w:val="22"/>
          <w:szCs w:val="22"/>
        </w:rPr>
        <w:t xml:space="preserve"> and ordinances.</w:t>
      </w:r>
    </w:p>
    <w:p w14:paraId="42500361" w14:textId="644E9194" w:rsidR="00B148C0" w:rsidRPr="00106D9B" w:rsidRDefault="00B148C0" w:rsidP="00FC626A">
      <w:pPr>
        <w:pStyle w:val="Subhead"/>
        <w:keepNext w:val="0"/>
        <w:numPr>
          <w:ilvl w:val="0"/>
          <w:numId w:val="12"/>
        </w:numPr>
        <w:spacing w:before="0" w:after="120"/>
        <w:rPr>
          <w:rFonts w:cs="Arial"/>
          <w:b w:val="0"/>
          <w:sz w:val="22"/>
          <w:szCs w:val="22"/>
        </w:rPr>
      </w:pPr>
      <w:r w:rsidRPr="00106D9B">
        <w:rPr>
          <w:rFonts w:cs="Arial"/>
          <w:b w:val="0"/>
          <w:sz w:val="22"/>
          <w:szCs w:val="22"/>
        </w:rPr>
        <w:t>Represent the district effectively in dealings with</w:t>
      </w:r>
      <w:r w:rsidR="006D077C" w:rsidRPr="00106D9B">
        <w:rPr>
          <w:rFonts w:cs="Arial"/>
          <w:b w:val="0"/>
          <w:sz w:val="22"/>
          <w:szCs w:val="22"/>
        </w:rPr>
        <w:t xml:space="preserve"> </w:t>
      </w:r>
      <w:r w:rsidR="00A74C6B" w:rsidRPr="00106D9B">
        <w:rPr>
          <w:rFonts w:cs="Arial"/>
          <w:b w:val="0"/>
          <w:sz w:val="22"/>
          <w:szCs w:val="22"/>
        </w:rPr>
        <w:t xml:space="preserve">internal and external stakeholders, </w:t>
      </w:r>
      <w:r w:rsidR="00432573">
        <w:rPr>
          <w:rFonts w:cs="Arial"/>
          <w:b w:val="0"/>
          <w:sz w:val="22"/>
          <w:szCs w:val="22"/>
        </w:rPr>
        <w:t>representatives</w:t>
      </w:r>
      <w:r w:rsidR="00432573" w:rsidRPr="00106D9B">
        <w:rPr>
          <w:rFonts w:cs="Arial"/>
          <w:b w:val="0"/>
          <w:sz w:val="22"/>
          <w:szCs w:val="22"/>
        </w:rPr>
        <w:t xml:space="preserve"> </w:t>
      </w:r>
      <w:r w:rsidR="00A74C6B" w:rsidRPr="00106D9B">
        <w:rPr>
          <w:rFonts w:cs="Arial"/>
          <w:b w:val="0"/>
          <w:sz w:val="22"/>
          <w:szCs w:val="22"/>
        </w:rPr>
        <w:t xml:space="preserve">of other academic institutions, business </w:t>
      </w:r>
      <w:r w:rsidR="00E55CCB" w:rsidRPr="00106D9B">
        <w:rPr>
          <w:rFonts w:cs="Arial"/>
          <w:b w:val="0"/>
          <w:sz w:val="22"/>
          <w:szCs w:val="22"/>
        </w:rPr>
        <w:t xml:space="preserve">and community </w:t>
      </w:r>
      <w:r w:rsidR="00A74C6B" w:rsidRPr="00106D9B">
        <w:rPr>
          <w:rFonts w:cs="Arial"/>
          <w:b w:val="0"/>
          <w:sz w:val="22"/>
          <w:szCs w:val="22"/>
        </w:rPr>
        <w:t>leaders</w:t>
      </w:r>
      <w:r w:rsidR="00432573">
        <w:rPr>
          <w:rFonts w:cs="Arial"/>
          <w:b w:val="0"/>
          <w:sz w:val="22"/>
          <w:szCs w:val="22"/>
        </w:rPr>
        <w:t>,</w:t>
      </w:r>
      <w:r w:rsidR="00A74C6B" w:rsidRPr="00106D9B">
        <w:rPr>
          <w:rFonts w:cs="Arial"/>
          <w:b w:val="0"/>
          <w:sz w:val="22"/>
          <w:szCs w:val="22"/>
        </w:rPr>
        <w:t xml:space="preserve"> and the </w:t>
      </w:r>
      <w:r w:rsidR="00C62242" w:rsidRPr="00106D9B">
        <w:rPr>
          <w:rFonts w:cs="Arial"/>
          <w:b w:val="0"/>
          <w:sz w:val="22"/>
          <w:szCs w:val="22"/>
        </w:rPr>
        <w:t xml:space="preserve">public. </w:t>
      </w:r>
    </w:p>
    <w:p w14:paraId="42500362" w14:textId="77777777" w:rsidR="00B148C0" w:rsidRPr="00106D9B" w:rsidRDefault="00B148C0" w:rsidP="00FC626A">
      <w:pPr>
        <w:pStyle w:val="Subhead"/>
        <w:keepNext w:val="0"/>
        <w:numPr>
          <w:ilvl w:val="0"/>
          <w:numId w:val="12"/>
        </w:numPr>
        <w:tabs>
          <w:tab w:val="left" w:pos="360"/>
        </w:tabs>
        <w:spacing w:before="0" w:after="120"/>
        <w:rPr>
          <w:rFonts w:cs="Arial"/>
          <w:b w:val="0"/>
          <w:sz w:val="22"/>
          <w:szCs w:val="22"/>
        </w:rPr>
      </w:pPr>
      <w:r w:rsidRPr="00106D9B">
        <w:rPr>
          <w:rFonts w:cs="Arial"/>
          <w:b w:val="0"/>
          <w:sz w:val="22"/>
          <w:szCs w:val="22"/>
        </w:rPr>
        <w:lastRenderedPageBreak/>
        <w:t xml:space="preserve">Operate a computer and standard business software. </w:t>
      </w:r>
    </w:p>
    <w:p w14:paraId="42500363" w14:textId="743510B2" w:rsidR="004B39CD" w:rsidRPr="00106D9B" w:rsidRDefault="00B148C0" w:rsidP="00FC626A">
      <w:pPr>
        <w:pStyle w:val="Subhead"/>
        <w:keepNext w:val="0"/>
        <w:numPr>
          <w:ilvl w:val="0"/>
          <w:numId w:val="12"/>
        </w:numPr>
        <w:spacing w:before="0" w:after="120"/>
        <w:rPr>
          <w:rFonts w:cs="Arial"/>
          <w:b w:val="0"/>
          <w:sz w:val="22"/>
          <w:szCs w:val="22"/>
        </w:rPr>
      </w:pPr>
      <w:r w:rsidRPr="00106D9B">
        <w:rPr>
          <w:rFonts w:cs="Arial"/>
          <w:b w:val="0"/>
          <w:sz w:val="22"/>
          <w:szCs w:val="22"/>
        </w:rPr>
        <w:t>Use tact and diplomacy in dealing with sensitive and complex issues, situations</w:t>
      </w:r>
      <w:r w:rsidR="00432573">
        <w:rPr>
          <w:rFonts w:cs="Arial"/>
          <w:b w:val="0"/>
          <w:sz w:val="22"/>
          <w:szCs w:val="22"/>
        </w:rPr>
        <w:t>,</w:t>
      </w:r>
      <w:r w:rsidRPr="00106D9B">
        <w:rPr>
          <w:rFonts w:cs="Arial"/>
          <w:b w:val="0"/>
          <w:sz w:val="22"/>
          <w:szCs w:val="22"/>
        </w:rPr>
        <w:t xml:space="preserve"> and concerned people.</w:t>
      </w:r>
    </w:p>
    <w:p w14:paraId="42500364" w14:textId="2853E494" w:rsidR="00682868" w:rsidRPr="00106D9B" w:rsidRDefault="00D84F48" w:rsidP="00FC626A">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106D9B">
        <w:rPr>
          <w:rFonts w:cs="Arial"/>
          <w:sz w:val="22"/>
          <w:szCs w:val="22"/>
        </w:rPr>
        <w:t>Demonstrate sensitivity to and understanding of diverse academic, socioeconomic, cultural, ethnic</w:t>
      </w:r>
      <w:r w:rsidR="00432573">
        <w:rPr>
          <w:rFonts w:cs="Arial"/>
          <w:sz w:val="22"/>
          <w:szCs w:val="22"/>
        </w:rPr>
        <w:t>,</w:t>
      </w:r>
      <w:r w:rsidRPr="00106D9B">
        <w:rPr>
          <w:rFonts w:cs="Arial"/>
          <w:sz w:val="22"/>
          <w:szCs w:val="22"/>
        </w:rPr>
        <w:t xml:space="preserve"> and disability issues.</w:t>
      </w:r>
      <w:r w:rsidR="00BF2DE2" w:rsidRPr="00106D9B">
        <w:rPr>
          <w:rFonts w:cs="Arial"/>
          <w:sz w:val="22"/>
          <w:szCs w:val="22"/>
        </w:rPr>
        <w:t xml:space="preserve"> </w:t>
      </w:r>
    </w:p>
    <w:p w14:paraId="42500365" w14:textId="77777777" w:rsidR="005A0363" w:rsidRPr="00106D9B" w:rsidRDefault="00682868" w:rsidP="00FC626A">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106D9B">
        <w:rPr>
          <w:rFonts w:cs="Arial"/>
          <w:sz w:val="22"/>
          <w:szCs w:val="22"/>
        </w:rPr>
        <w:t>Establish and maintain effective working relationships with all those encountered in the course of work.</w:t>
      </w:r>
    </w:p>
    <w:p w14:paraId="42500366" w14:textId="77777777" w:rsidR="00BD6810" w:rsidRPr="00014413" w:rsidRDefault="00335180" w:rsidP="00D36F24">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223B6ECC" w14:textId="77777777" w:rsidR="002058F4" w:rsidRDefault="002058F4" w:rsidP="002058F4">
      <w:pPr>
        <w:shd w:val="clear" w:color="auto" w:fill="FFFFFF"/>
        <w:rPr>
          <w:rFonts w:cs="Arial"/>
          <w:color w:val="000000"/>
          <w:sz w:val="22"/>
          <w:szCs w:val="22"/>
          <w:shd w:val="clear" w:color="auto" w:fill="FFFFFF"/>
        </w:rPr>
      </w:pPr>
      <w:r>
        <w:rPr>
          <w:rFonts w:cs="Arial"/>
          <w:color w:val="000000"/>
          <w:sz w:val="22"/>
          <w:szCs w:val="22"/>
          <w:shd w:val="clear" w:color="auto" w:fill="FFFFFF"/>
        </w:rPr>
        <w:t>To be eligible for this position, you must meet and provide evidence of the following minimum qualifications:</w:t>
      </w:r>
    </w:p>
    <w:p w14:paraId="4823F607" w14:textId="77777777" w:rsidR="002058F4" w:rsidRDefault="002058F4" w:rsidP="002058F4">
      <w:pPr>
        <w:shd w:val="clear" w:color="auto" w:fill="FFFFFF"/>
        <w:ind w:left="720" w:hanging="360"/>
        <w:rPr>
          <w:rFonts w:cs="Arial"/>
          <w:color w:val="000000"/>
          <w:sz w:val="22"/>
          <w:szCs w:val="22"/>
          <w:shd w:val="clear" w:color="auto" w:fill="FFFFFF"/>
        </w:rPr>
      </w:pPr>
    </w:p>
    <w:p w14:paraId="59E95861" w14:textId="76C476A8" w:rsidR="00E27133" w:rsidRDefault="00BC7697" w:rsidP="00C64130">
      <w:pPr>
        <w:pStyle w:val="CM13"/>
        <w:widowControl/>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E55CCB">
        <w:rPr>
          <w:rFonts w:ascii="Arial" w:hAnsi="Arial" w:cs="Arial"/>
          <w:szCs w:val="22"/>
        </w:rPr>
        <w:t>an accredited college or university with a master’s degree in a field of study relevant to the assignment</w:t>
      </w:r>
      <w:r w:rsidR="00D36F24">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and at least</w:t>
      </w:r>
      <w:r w:rsidR="00D84F48" w:rsidRPr="00014413">
        <w:rPr>
          <w:rFonts w:ascii="Arial" w:hAnsi="Arial" w:cs="Arial"/>
          <w:szCs w:val="22"/>
        </w:rPr>
        <w:t xml:space="preserve"> </w:t>
      </w:r>
      <w:r w:rsidR="00E55CCB">
        <w:rPr>
          <w:rFonts w:ascii="Arial" w:hAnsi="Arial" w:cs="Arial"/>
          <w:szCs w:val="22"/>
        </w:rPr>
        <w:t>one year of formal training, internship or leadership experience relevant to the assignment</w:t>
      </w:r>
      <w:r w:rsidR="00CC084B">
        <w:rPr>
          <w:rFonts w:ascii="Arial" w:hAnsi="Arial" w:cs="Arial"/>
          <w:szCs w:val="22"/>
        </w:rPr>
        <w:t>. Demonstrated sensitivity to and under</w:t>
      </w:r>
      <w:r w:rsidR="00D36F24">
        <w:rPr>
          <w:rFonts w:ascii="Arial" w:hAnsi="Arial" w:cs="Arial"/>
          <w:szCs w:val="22"/>
        </w:rPr>
        <w:softHyphen/>
      </w:r>
      <w:r w:rsidR="00CC084B">
        <w:rPr>
          <w:rFonts w:ascii="Arial" w:hAnsi="Arial" w:cs="Arial"/>
          <w:szCs w:val="22"/>
        </w:rPr>
        <w:t>standing of the cultural, development, socioeconomic, ethnic, disability and academic diversity of community college students, faculty and staff is required.</w:t>
      </w:r>
      <w:r w:rsidR="007235BB">
        <w:rPr>
          <w:rFonts w:ascii="Arial" w:hAnsi="Arial" w:cs="Arial"/>
          <w:szCs w:val="22"/>
        </w:rPr>
        <w:t xml:space="preserve"> </w:t>
      </w:r>
    </w:p>
    <w:p w14:paraId="178DB56B" w14:textId="529D1E4B" w:rsidR="00017765" w:rsidRDefault="00C64130" w:rsidP="00017765">
      <w:pPr>
        <w:pStyle w:val="CM13"/>
        <w:widowControl/>
        <w:spacing w:after="240"/>
        <w:rPr>
          <w:rFonts w:ascii="Arial" w:hAnsi="Arial" w:cs="Arial"/>
          <w:szCs w:val="22"/>
        </w:rPr>
      </w:pPr>
      <w:r>
        <w:rPr>
          <w:rFonts w:ascii="Arial" w:hAnsi="Arial" w:cs="Arial"/>
          <w:szCs w:val="22"/>
        </w:rPr>
        <w:t>Desirable qualifications include a</w:t>
      </w:r>
      <w:r w:rsidR="004212A8" w:rsidRPr="004212A8">
        <w:rPr>
          <w:rFonts w:ascii="Arial" w:hAnsi="Arial" w:cs="Arial"/>
          <w:szCs w:val="22"/>
        </w:rPr>
        <w:t xml:space="preserve">dministrative </w:t>
      </w:r>
      <w:r w:rsidRPr="00C64130">
        <w:rPr>
          <w:rFonts w:ascii="Arial" w:hAnsi="Arial" w:cs="Arial"/>
          <w:szCs w:val="22"/>
        </w:rPr>
        <w:t>experience rel</w:t>
      </w:r>
      <w:r w:rsidR="004212A8" w:rsidRPr="004212A8">
        <w:rPr>
          <w:rFonts w:ascii="Arial" w:hAnsi="Arial" w:cs="Arial"/>
          <w:szCs w:val="22"/>
        </w:rPr>
        <w:t xml:space="preserve">ated to dual enrollment </w:t>
      </w:r>
      <w:r w:rsidR="00BC467F">
        <w:rPr>
          <w:rFonts w:ascii="Arial" w:hAnsi="Arial" w:cs="Arial"/>
          <w:szCs w:val="22"/>
        </w:rPr>
        <w:t xml:space="preserve">and/or guided pathways </w:t>
      </w:r>
      <w:r w:rsidR="004212A8" w:rsidRPr="004212A8">
        <w:rPr>
          <w:rFonts w:ascii="Arial" w:hAnsi="Arial" w:cs="Arial"/>
          <w:szCs w:val="22"/>
        </w:rPr>
        <w:t>initiatives and enrollment managemen</w:t>
      </w:r>
      <w:r w:rsidRPr="00C64130">
        <w:rPr>
          <w:rFonts w:ascii="Arial" w:hAnsi="Arial" w:cs="Arial"/>
          <w:szCs w:val="22"/>
        </w:rPr>
        <w:t>t at a community college; k</w:t>
      </w:r>
      <w:r w:rsidR="004212A8" w:rsidRPr="004212A8">
        <w:rPr>
          <w:rFonts w:ascii="Arial" w:hAnsi="Arial" w:cs="Arial"/>
          <w:szCs w:val="22"/>
        </w:rPr>
        <w:t xml:space="preserve">nowledge of and experience leading partnership initiatives such </w:t>
      </w:r>
      <w:r w:rsidR="00513F28">
        <w:rPr>
          <w:rFonts w:ascii="Arial" w:hAnsi="Arial" w:cs="Arial"/>
          <w:szCs w:val="22"/>
        </w:rPr>
        <w:t xml:space="preserve">as </w:t>
      </w:r>
      <w:r w:rsidR="004212A8" w:rsidRPr="004212A8">
        <w:rPr>
          <w:rFonts w:ascii="Arial" w:hAnsi="Arial" w:cs="Arial"/>
          <w:szCs w:val="22"/>
        </w:rPr>
        <w:t xml:space="preserve">dual enrollment and/or guided pathways efforts </w:t>
      </w:r>
      <w:r w:rsidRPr="00C64130">
        <w:rPr>
          <w:rFonts w:ascii="Arial" w:hAnsi="Arial" w:cs="Arial"/>
          <w:szCs w:val="22"/>
        </w:rPr>
        <w:t>at a community college; a c</w:t>
      </w:r>
      <w:r w:rsidR="004212A8" w:rsidRPr="004212A8">
        <w:rPr>
          <w:rFonts w:ascii="Arial" w:hAnsi="Arial" w:cs="Arial"/>
          <w:szCs w:val="22"/>
        </w:rPr>
        <w:t>ollaborative management style</w:t>
      </w:r>
      <w:r w:rsidRPr="00C64130">
        <w:rPr>
          <w:rFonts w:ascii="Arial" w:hAnsi="Arial" w:cs="Arial"/>
          <w:szCs w:val="22"/>
        </w:rPr>
        <w:t>; a p</w:t>
      </w:r>
      <w:r w:rsidR="004212A8" w:rsidRPr="004212A8">
        <w:rPr>
          <w:rFonts w:ascii="Arial" w:hAnsi="Arial" w:cs="Arial"/>
          <w:szCs w:val="22"/>
        </w:rPr>
        <w:t>roven record in data-driven decision-making</w:t>
      </w:r>
      <w:r w:rsidR="00017765">
        <w:rPr>
          <w:rFonts w:ascii="Arial" w:hAnsi="Arial" w:cs="Arial"/>
          <w:szCs w:val="22"/>
        </w:rPr>
        <w:t>; prior teaching experience.</w:t>
      </w:r>
    </w:p>
    <w:p w14:paraId="42500368" w14:textId="77777777" w:rsidR="00BD6810" w:rsidRPr="00CC084B" w:rsidRDefault="00CC084B" w:rsidP="00D36F24">
      <w:pPr>
        <w:pStyle w:val="CM13"/>
        <w:widowControl/>
        <w:spacing w:before="320" w:after="80"/>
        <w:rPr>
          <w:rFonts w:ascii="Arial" w:hAnsi="Arial"/>
          <w:b/>
          <w:szCs w:val="22"/>
        </w:rPr>
      </w:pPr>
      <w:r w:rsidRPr="00CC084B">
        <w:rPr>
          <w:rFonts w:ascii="Arial" w:hAnsi="Arial" w:cs="Arial"/>
          <w:b/>
          <w:szCs w:val="22"/>
        </w:rPr>
        <w:t>L</w:t>
      </w:r>
      <w:r w:rsidR="001B63A4" w:rsidRPr="00CC084B">
        <w:rPr>
          <w:rFonts w:ascii="Arial" w:hAnsi="Arial"/>
          <w:b/>
          <w:szCs w:val="22"/>
        </w:rPr>
        <w:t xml:space="preserve">ICENSES AND OTHER REQUIREMENTS: </w:t>
      </w:r>
    </w:p>
    <w:p w14:paraId="42500369" w14:textId="77777777" w:rsidR="00BD6810" w:rsidRPr="00014413" w:rsidRDefault="00BD6810" w:rsidP="001B63A4">
      <w:pPr>
        <w:pStyle w:val="CM13"/>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857178">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857178">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4250036A" w14:textId="77777777" w:rsidR="001B63A4" w:rsidRPr="001B63A4" w:rsidRDefault="001B63A4" w:rsidP="00D36F24">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4250036B" w14:textId="77777777" w:rsidR="001B63A4" w:rsidRPr="001B63A4" w:rsidRDefault="00CC084B" w:rsidP="001B63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sidRPr="00106D9B">
        <w:rPr>
          <w:rFonts w:cs="Arial"/>
          <w:color w:val="000000"/>
          <w:sz w:val="22"/>
          <w:szCs w:val="22"/>
        </w:rPr>
        <w:t>Department chairs, faculty, classified administrators and staff.</w:t>
      </w:r>
    </w:p>
    <w:p w14:paraId="4250036C" w14:textId="77777777" w:rsidR="001B63A4" w:rsidRPr="001B63A4" w:rsidRDefault="001B63A4" w:rsidP="00D36F24">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4250036D" w14:textId="5931FC82" w:rsidR="00CC084B" w:rsidRPr="001B63A4" w:rsidRDefault="00AA473B" w:rsidP="00CC08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snapToGrid w:val="0"/>
          <w:color w:val="000000"/>
          <w:sz w:val="22"/>
          <w:szCs w:val="22"/>
        </w:rPr>
        <w:t xml:space="preserve">Instructional and Student Services deans, local high schools and district personnel, transfer institutions, faculty, department chairs, and </w:t>
      </w:r>
      <w:r w:rsidRPr="00AA473B">
        <w:rPr>
          <w:rFonts w:cs="Arial"/>
          <w:snapToGrid w:val="0"/>
          <w:color w:val="000000"/>
          <w:sz w:val="22"/>
          <w:szCs w:val="22"/>
        </w:rPr>
        <w:t>s</w:t>
      </w:r>
      <w:r w:rsidRPr="00AA473B">
        <w:rPr>
          <w:rFonts w:cs="Arial"/>
          <w:color w:val="000000"/>
          <w:sz w:val="22"/>
          <w:szCs w:val="22"/>
        </w:rPr>
        <w:t>tudents.</w:t>
      </w:r>
    </w:p>
    <w:p w14:paraId="4250036E" w14:textId="77777777" w:rsidR="001B63A4" w:rsidRPr="00F85512" w:rsidRDefault="001B63A4" w:rsidP="00FC626A">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BF2DE2">
        <w:rPr>
          <w:rFonts w:cs="Arial"/>
          <w:b/>
          <w:bCs/>
          <w:sz w:val="22"/>
          <w:szCs w:val="22"/>
        </w:rPr>
        <w:t xml:space="preserve"> </w:t>
      </w:r>
    </w:p>
    <w:p w14:paraId="4250036F" w14:textId="77777777" w:rsidR="001B63A4" w:rsidRPr="00A232F7" w:rsidRDefault="001B63A4" w:rsidP="00FC626A">
      <w:pPr>
        <w:tabs>
          <w:tab w:val="left" w:pos="-1440"/>
          <w:tab w:val="left" w:pos="-720"/>
          <w:tab w:val="left" w:pos="720"/>
          <w:tab w:val="left" w:pos="1152"/>
        </w:tabs>
        <w:suppressAutoHyphens/>
        <w:spacing w:before="160" w:after="160"/>
        <w:rPr>
          <w:rFonts w:cs="Arial"/>
          <w:i/>
          <w:szCs w:val="22"/>
        </w:rPr>
      </w:pPr>
      <w:r w:rsidRPr="00A232F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42500370" w14:textId="77777777" w:rsidR="001B63A4" w:rsidRPr="001B63A4" w:rsidRDefault="00BF4AAE" w:rsidP="001B63A4">
      <w:pPr>
        <w:pStyle w:val="BodyText3"/>
        <w:spacing w:after="0"/>
        <w:rPr>
          <w:rFonts w:cs="Arial"/>
          <w:sz w:val="22"/>
          <w:szCs w:val="22"/>
        </w:rPr>
      </w:pPr>
      <w:r>
        <w:rPr>
          <w:rFonts w:cs="Arial"/>
          <w:sz w:val="22"/>
          <w:szCs w:val="22"/>
        </w:rPr>
        <w:lastRenderedPageBreak/>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D36F24">
        <w:rPr>
          <w:rFonts w:cs="Arial"/>
          <w:sz w:val="22"/>
          <w:szCs w:val="22"/>
        </w:rPr>
        <w:t xml:space="preserve">up to </w:t>
      </w:r>
      <w:r>
        <w:rPr>
          <w:rFonts w:cs="Arial"/>
          <w:sz w:val="22"/>
          <w:szCs w:val="22"/>
        </w:rPr>
        <w:t>2</w:t>
      </w:r>
      <w:r w:rsidR="001B63A4" w:rsidRPr="001B63A4">
        <w:rPr>
          <w:rFonts w:cs="Arial"/>
          <w:sz w:val="22"/>
          <w:szCs w:val="22"/>
        </w:rPr>
        <w:t xml:space="preserve">5 pounds; </w:t>
      </w:r>
      <w:r w:rsidR="00CC084B">
        <w:rPr>
          <w:rFonts w:cs="Arial"/>
          <w:sz w:val="22"/>
          <w:szCs w:val="22"/>
        </w:rPr>
        <w:t xml:space="preserve">ability to work at a computer, including repetitive use of </w:t>
      </w:r>
      <w:r w:rsidR="00D36F24">
        <w:rPr>
          <w:rFonts w:cs="Arial"/>
          <w:sz w:val="22"/>
          <w:szCs w:val="22"/>
        </w:rPr>
        <w:t xml:space="preserve">a </w:t>
      </w:r>
      <w:r w:rsidR="00CC084B">
        <w:rPr>
          <w:rFonts w:cs="Arial"/>
          <w:sz w:val="22"/>
          <w:szCs w:val="22"/>
        </w:rPr>
        <w:t xml:space="preserve">computer keyboard, mouse and other control devices; </w:t>
      </w:r>
      <w:r w:rsidR="001B63A4" w:rsidRPr="001B63A4">
        <w:rPr>
          <w:rFonts w:cs="Arial"/>
          <w:sz w:val="22"/>
          <w:szCs w:val="22"/>
        </w:rPr>
        <w:t>ability to travel to a variety of locations on and off campus as needed to conduct district business.</w:t>
      </w:r>
    </w:p>
    <w:p w14:paraId="42500371" w14:textId="77777777" w:rsidR="001B63A4" w:rsidRPr="001B63A4" w:rsidRDefault="001B63A4" w:rsidP="00D36F24">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42500372" w14:textId="77777777" w:rsidR="001B63A4" w:rsidRPr="001B63A4" w:rsidRDefault="001B63A4" w:rsidP="001B63A4">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w:t>
      </w:r>
      <w:r w:rsidR="007B130C">
        <w:rPr>
          <w:rFonts w:cs="Arial"/>
          <w:sz w:val="22"/>
          <w:szCs w:val="22"/>
        </w:rPr>
        <w:t xml:space="preserve">ability to concentrate on detailed tasks for extended periods and/or intermittently while attending to other responsibilities; </w:t>
      </w:r>
      <w:r w:rsidRPr="001B63A4">
        <w:rPr>
          <w:rFonts w:cs="Arial"/>
          <w:sz w:val="22"/>
          <w:szCs w:val="22"/>
        </w:rPr>
        <w:t xml:space="preserve">ability to </w:t>
      </w:r>
      <w:r w:rsidR="00E223C9">
        <w:rPr>
          <w:rFonts w:cs="Arial"/>
          <w:sz w:val="22"/>
          <w:szCs w:val="22"/>
        </w:rPr>
        <w:t xml:space="preserve">work </w:t>
      </w:r>
      <w:r w:rsidR="00D36F24">
        <w:rPr>
          <w:rFonts w:cs="Arial"/>
          <w:sz w:val="22"/>
          <w:szCs w:val="22"/>
        </w:rPr>
        <w:t>effectively under pressure on</w:t>
      </w:r>
      <w:r w:rsidR="00E223C9">
        <w:rPr>
          <w:rFonts w:cs="Arial"/>
          <w:sz w:val="22"/>
          <w:szCs w:val="22"/>
        </w:rPr>
        <w:t xml:space="preserve"> </w:t>
      </w:r>
      <w:r w:rsidR="007B130C">
        <w:rPr>
          <w:rFonts w:cs="Arial"/>
          <w:sz w:val="22"/>
          <w:szCs w:val="22"/>
        </w:rPr>
        <w:t xml:space="preserve">multiple </w:t>
      </w:r>
      <w:r w:rsidR="00E223C9">
        <w:rPr>
          <w:rFonts w:cs="Arial"/>
          <w:sz w:val="22"/>
          <w:szCs w:val="22"/>
        </w:rPr>
        <w:t xml:space="preserve">tasks </w:t>
      </w:r>
      <w:r w:rsidRPr="001B63A4">
        <w:rPr>
          <w:rFonts w:cs="Arial"/>
          <w:sz w:val="22"/>
          <w:szCs w:val="22"/>
        </w:rPr>
        <w:t>concurrently while meeting established deadlines and changing priorities.</w:t>
      </w:r>
    </w:p>
    <w:p w14:paraId="42500373" w14:textId="77777777" w:rsidR="001B63A4" w:rsidRPr="001B63A4" w:rsidRDefault="001B63A4" w:rsidP="00BF4AAE">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t>WORKING CONDITIONS:</w:t>
      </w:r>
    </w:p>
    <w:p w14:paraId="42500374" w14:textId="0A480F32" w:rsidR="001B63A4" w:rsidRPr="001B63A4" w:rsidRDefault="001B63A4" w:rsidP="001B63A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7B130C">
        <w:rPr>
          <w:rFonts w:cs="Arial"/>
          <w:sz w:val="22"/>
          <w:szCs w:val="22"/>
        </w:rPr>
        <w:t>an</w:t>
      </w:r>
      <w:r w:rsidR="00E223C9">
        <w:rPr>
          <w:rFonts w:cs="Arial"/>
          <w:sz w:val="22"/>
          <w:szCs w:val="22"/>
        </w:rPr>
        <w:t xml:space="preserve">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00AA473B">
        <w:rPr>
          <w:rFonts w:cs="Arial"/>
          <w:sz w:val="22"/>
          <w:szCs w:val="22"/>
        </w:rPr>
        <w:t>T</w:t>
      </w:r>
      <w:r w:rsidRPr="001B63A4">
        <w:rPr>
          <w:rFonts w:cs="Arial"/>
          <w:sz w:val="22"/>
          <w:szCs w:val="22"/>
        </w:rPr>
        <w:t>ravel may be requested.</w:t>
      </w:r>
    </w:p>
    <w:p w14:paraId="42500375" w14:textId="77777777" w:rsidR="00993DEE" w:rsidRPr="00014413" w:rsidRDefault="00993DEE" w:rsidP="00335180">
      <w:pPr>
        <w:pStyle w:val="Default"/>
        <w:widowControl/>
        <w:rPr>
          <w:rFonts w:ascii="Arial" w:hAnsi="Arial"/>
          <w:szCs w:val="22"/>
        </w:rPr>
      </w:pPr>
    </w:p>
    <w:sectPr w:rsidR="00993DEE"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4793A" w14:textId="77777777" w:rsidR="0038345A" w:rsidRDefault="0038345A">
      <w:r>
        <w:separator/>
      </w:r>
    </w:p>
  </w:endnote>
  <w:endnote w:type="continuationSeparator" w:id="0">
    <w:p w14:paraId="7214208D" w14:textId="77777777" w:rsidR="0038345A" w:rsidRDefault="0038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00382"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4250038A" wp14:editId="4250038B">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190C4C"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42500383" w14:textId="77777777" w:rsidR="001B63A4" w:rsidRPr="00F078B1" w:rsidRDefault="001B63A4" w:rsidP="001B63A4">
    <w:pPr>
      <w:pStyle w:val="Footer"/>
      <w:jc w:val="center"/>
      <w:rPr>
        <w:rFonts w:cs="Arial"/>
        <w:b/>
        <w:bCs/>
        <w:szCs w:val="20"/>
      </w:rPr>
    </w:pPr>
  </w:p>
  <w:p w14:paraId="42500384" w14:textId="693F7DB6"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782468">
      <w:rPr>
        <w:rFonts w:cs="Arial"/>
        <w:b/>
        <w:bCs/>
        <w:szCs w:val="20"/>
      </w:rPr>
      <w:t>November</w:t>
    </w:r>
    <w:r w:rsidR="00106D9B">
      <w:rPr>
        <w:rFonts w:cs="Arial"/>
        <w:b/>
        <w:bCs/>
        <w:szCs w:val="20"/>
      </w:rPr>
      <w:t xml:space="preserve"> </w:t>
    </w:r>
    <w:r w:rsidRPr="003D3D3D">
      <w:rPr>
        <w:rFonts w:cs="Arial"/>
        <w:b/>
        <w:bCs/>
        <w:szCs w:val="20"/>
      </w:rPr>
      <w:t>201</w:t>
    </w:r>
    <w:r w:rsidR="00106D9B">
      <w:rPr>
        <w:rFonts w:cs="Arial"/>
        <w:b/>
        <w:bCs/>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00385" w14:textId="77777777" w:rsidR="00083551" w:rsidRPr="00F078B1" w:rsidRDefault="00083551" w:rsidP="00083551">
    <w:pPr>
      <w:pStyle w:val="Footer"/>
      <w:jc w:val="center"/>
      <w:rPr>
        <w:rFonts w:cs="Arial"/>
        <w:b/>
        <w:bCs/>
        <w:szCs w:val="20"/>
      </w:rPr>
    </w:pPr>
  </w:p>
  <w:p w14:paraId="42500386"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4250038C" wp14:editId="4250038D">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80FEBC"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42500387" w14:textId="3532A8AA"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782468">
      <w:rPr>
        <w:rFonts w:cs="Arial"/>
        <w:b/>
        <w:bCs/>
        <w:szCs w:val="20"/>
      </w:rPr>
      <w:t xml:space="preserve">November </w:t>
    </w:r>
    <w:r w:rsidRPr="003D3D3D">
      <w:rPr>
        <w:rFonts w:cs="Arial"/>
        <w:b/>
        <w:bCs/>
        <w:szCs w:val="20"/>
      </w:rPr>
      <w:t>201</w:t>
    </w:r>
    <w:r w:rsidR="00106D9B">
      <w:rPr>
        <w:rFonts w:cs="Arial"/>
        <w:b/>
        <w:bCs/>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D636C" w14:textId="77777777" w:rsidR="0038345A" w:rsidRDefault="0038345A">
      <w:r>
        <w:separator/>
      </w:r>
    </w:p>
  </w:footnote>
  <w:footnote w:type="continuationSeparator" w:id="0">
    <w:p w14:paraId="54A3516D" w14:textId="77777777" w:rsidR="0038345A" w:rsidRDefault="00383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0037E" w14:textId="77777777" w:rsidR="00472510" w:rsidRPr="00335180" w:rsidRDefault="00472510" w:rsidP="00472510">
    <w:pPr>
      <w:pStyle w:val="Header"/>
      <w:rPr>
        <w:b/>
        <w:sz w:val="22"/>
      </w:rPr>
    </w:pPr>
  </w:p>
  <w:p w14:paraId="4250037F" w14:textId="16F5C7D4" w:rsidR="00472510" w:rsidRDefault="003D0623" w:rsidP="00335180">
    <w:pPr>
      <w:pStyle w:val="Header"/>
      <w:tabs>
        <w:tab w:val="clear" w:pos="8640"/>
        <w:tab w:val="right" w:pos="9360"/>
      </w:tabs>
      <w:rPr>
        <w:b/>
        <w:noProof/>
        <w:sz w:val="22"/>
      </w:rPr>
    </w:pPr>
    <w:r>
      <w:rPr>
        <w:b/>
        <w:sz w:val="22"/>
      </w:rPr>
      <w:t>Dean</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D51D7D">
      <w:rPr>
        <w:b/>
        <w:noProof/>
        <w:sz w:val="22"/>
      </w:rPr>
      <w:t>6</w:t>
    </w:r>
    <w:r w:rsidR="00335180" w:rsidRPr="00335180">
      <w:rPr>
        <w:b/>
        <w:noProof/>
        <w:sz w:val="22"/>
      </w:rPr>
      <w:fldChar w:fldCharType="end"/>
    </w:r>
  </w:p>
  <w:p w14:paraId="42500380"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42500388" wp14:editId="42500389">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1E2CC"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42500381"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47226FE"/>
    <w:multiLevelType w:val="hybridMultilevel"/>
    <w:tmpl w:val="B6FA3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DE3014"/>
    <w:multiLevelType w:val="hybridMultilevel"/>
    <w:tmpl w:val="75E8A48C"/>
    <w:lvl w:ilvl="0" w:tplc="BCC4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9F19D3"/>
    <w:multiLevelType w:val="hybridMultilevel"/>
    <w:tmpl w:val="50B8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0" w15:restartNumberingAfterBreak="0">
    <w:nsid w:val="579D7096"/>
    <w:multiLevelType w:val="hybridMultilevel"/>
    <w:tmpl w:val="17DED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21"/>
  </w:num>
  <w:num w:numId="7">
    <w:abstractNumId w:val="22"/>
  </w:num>
  <w:num w:numId="8">
    <w:abstractNumId w:val="8"/>
  </w:num>
  <w:num w:numId="9">
    <w:abstractNumId w:val="12"/>
  </w:num>
  <w:num w:numId="10">
    <w:abstractNumId w:val="18"/>
  </w:num>
  <w:num w:numId="11">
    <w:abstractNumId w:val="13"/>
  </w:num>
  <w:num w:numId="12">
    <w:abstractNumId w:val="15"/>
  </w:num>
  <w:num w:numId="13">
    <w:abstractNumId w:val="24"/>
  </w:num>
  <w:num w:numId="14">
    <w:abstractNumId w:val="23"/>
  </w:num>
  <w:num w:numId="15">
    <w:abstractNumId w:val="5"/>
  </w:num>
  <w:num w:numId="16">
    <w:abstractNumId w:val="4"/>
  </w:num>
  <w:num w:numId="17">
    <w:abstractNumId w:val="7"/>
  </w:num>
  <w:num w:numId="18">
    <w:abstractNumId w:val="19"/>
  </w:num>
  <w:num w:numId="19">
    <w:abstractNumId w:val="9"/>
  </w:num>
  <w:num w:numId="20">
    <w:abstractNumId w:val="16"/>
  </w:num>
  <w:num w:numId="21">
    <w:abstractNumId w:val="6"/>
  </w:num>
  <w:num w:numId="22">
    <w:abstractNumId w:val="17"/>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3063241-50C6-4D94-9C38-3BCA499E6C1C}"/>
    <w:docVar w:name="dgnword-eventsink" w:val="498352960"/>
  </w:docVars>
  <w:rsids>
    <w:rsidRoot w:val="00972DAF"/>
    <w:rsid w:val="00007A46"/>
    <w:rsid w:val="00014413"/>
    <w:rsid w:val="00017765"/>
    <w:rsid w:val="00022BF5"/>
    <w:rsid w:val="0002397E"/>
    <w:rsid w:val="00035221"/>
    <w:rsid w:val="00035DCC"/>
    <w:rsid w:val="000360E5"/>
    <w:rsid w:val="00043E05"/>
    <w:rsid w:val="00052CF8"/>
    <w:rsid w:val="0007079D"/>
    <w:rsid w:val="00077C23"/>
    <w:rsid w:val="00083551"/>
    <w:rsid w:val="00085F2C"/>
    <w:rsid w:val="00092503"/>
    <w:rsid w:val="00097BE5"/>
    <w:rsid w:val="000A4266"/>
    <w:rsid w:val="000B21AF"/>
    <w:rsid w:val="000B54E2"/>
    <w:rsid w:val="000C0C49"/>
    <w:rsid w:val="000D56C4"/>
    <w:rsid w:val="000E11A9"/>
    <w:rsid w:val="000E4442"/>
    <w:rsid w:val="000F22BB"/>
    <w:rsid w:val="000F7998"/>
    <w:rsid w:val="00106187"/>
    <w:rsid w:val="00106D9B"/>
    <w:rsid w:val="0010714C"/>
    <w:rsid w:val="00140E19"/>
    <w:rsid w:val="001433DF"/>
    <w:rsid w:val="00143C3D"/>
    <w:rsid w:val="00143D12"/>
    <w:rsid w:val="00145225"/>
    <w:rsid w:val="00151FD7"/>
    <w:rsid w:val="00167FA8"/>
    <w:rsid w:val="001701E1"/>
    <w:rsid w:val="00172DF2"/>
    <w:rsid w:val="00175B3A"/>
    <w:rsid w:val="001775D9"/>
    <w:rsid w:val="00180824"/>
    <w:rsid w:val="00187A67"/>
    <w:rsid w:val="001A44FE"/>
    <w:rsid w:val="001B1197"/>
    <w:rsid w:val="001B63A4"/>
    <w:rsid w:val="001D5AD6"/>
    <w:rsid w:val="001E18AC"/>
    <w:rsid w:val="001E1D81"/>
    <w:rsid w:val="001F6AA7"/>
    <w:rsid w:val="00202AA5"/>
    <w:rsid w:val="002058F4"/>
    <w:rsid w:val="00206E5A"/>
    <w:rsid w:val="00210182"/>
    <w:rsid w:val="002106CB"/>
    <w:rsid w:val="002344E0"/>
    <w:rsid w:val="0024118E"/>
    <w:rsid w:val="00254ACF"/>
    <w:rsid w:val="0025564B"/>
    <w:rsid w:val="0025680B"/>
    <w:rsid w:val="00270E66"/>
    <w:rsid w:val="00273B13"/>
    <w:rsid w:val="0027542D"/>
    <w:rsid w:val="00291D34"/>
    <w:rsid w:val="002A32A3"/>
    <w:rsid w:val="002A49E0"/>
    <w:rsid w:val="002E3E5A"/>
    <w:rsid w:val="002E6EFF"/>
    <w:rsid w:val="003250A7"/>
    <w:rsid w:val="00335180"/>
    <w:rsid w:val="003374BC"/>
    <w:rsid w:val="00360463"/>
    <w:rsid w:val="00366C9D"/>
    <w:rsid w:val="003671AF"/>
    <w:rsid w:val="00367E96"/>
    <w:rsid w:val="0037531B"/>
    <w:rsid w:val="003811EC"/>
    <w:rsid w:val="0038345A"/>
    <w:rsid w:val="003855FB"/>
    <w:rsid w:val="003A51FA"/>
    <w:rsid w:val="003D0623"/>
    <w:rsid w:val="003E724C"/>
    <w:rsid w:val="003F7B4B"/>
    <w:rsid w:val="004032E7"/>
    <w:rsid w:val="00403CB4"/>
    <w:rsid w:val="00413DD4"/>
    <w:rsid w:val="00415B54"/>
    <w:rsid w:val="004212A8"/>
    <w:rsid w:val="00432573"/>
    <w:rsid w:val="00434008"/>
    <w:rsid w:val="00444DEA"/>
    <w:rsid w:val="00446A8D"/>
    <w:rsid w:val="00446DFD"/>
    <w:rsid w:val="004504DF"/>
    <w:rsid w:val="004614DA"/>
    <w:rsid w:val="00472510"/>
    <w:rsid w:val="00472D14"/>
    <w:rsid w:val="00492EA8"/>
    <w:rsid w:val="004A2F1F"/>
    <w:rsid w:val="004B39CD"/>
    <w:rsid w:val="004C2BF1"/>
    <w:rsid w:val="004D521C"/>
    <w:rsid w:val="004E3533"/>
    <w:rsid w:val="004F795E"/>
    <w:rsid w:val="005038B1"/>
    <w:rsid w:val="00513F28"/>
    <w:rsid w:val="005209B3"/>
    <w:rsid w:val="00520C0F"/>
    <w:rsid w:val="005223E7"/>
    <w:rsid w:val="005236B7"/>
    <w:rsid w:val="00544633"/>
    <w:rsid w:val="0055063A"/>
    <w:rsid w:val="00551E86"/>
    <w:rsid w:val="00560907"/>
    <w:rsid w:val="00564289"/>
    <w:rsid w:val="0057031D"/>
    <w:rsid w:val="00571D36"/>
    <w:rsid w:val="005856D7"/>
    <w:rsid w:val="005903F2"/>
    <w:rsid w:val="00593548"/>
    <w:rsid w:val="00594C18"/>
    <w:rsid w:val="005A0363"/>
    <w:rsid w:val="005B56D7"/>
    <w:rsid w:val="005B57D8"/>
    <w:rsid w:val="005C183F"/>
    <w:rsid w:val="005C5C88"/>
    <w:rsid w:val="005D1D00"/>
    <w:rsid w:val="005D264D"/>
    <w:rsid w:val="005E0AE8"/>
    <w:rsid w:val="005E399B"/>
    <w:rsid w:val="005E6391"/>
    <w:rsid w:val="00604A63"/>
    <w:rsid w:val="00637F61"/>
    <w:rsid w:val="00645F16"/>
    <w:rsid w:val="00646523"/>
    <w:rsid w:val="0066077F"/>
    <w:rsid w:val="00670993"/>
    <w:rsid w:val="00677666"/>
    <w:rsid w:val="00677C0E"/>
    <w:rsid w:val="00682868"/>
    <w:rsid w:val="0068634B"/>
    <w:rsid w:val="00697C68"/>
    <w:rsid w:val="006B0E67"/>
    <w:rsid w:val="006B1CF4"/>
    <w:rsid w:val="006B5C9F"/>
    <w:rsid w:val="006C151B"/>
    <w:rsid w:val="006C2F28"/>
    <w:rsid w:val="006D077C"/>
    <w:rsid w:val="006D69FA"/>
    <w:rsid w:val="006D6E58"/>
    <w:rsid w:val="006E0CF8"/>
    <w:rsid w:val="0070316D"/>
    <w:rsid w:val="00721C29"/>
    <w:rsid w:val="007234BD"/>
    <w:rsid w:val="007235BB"/>
    <w:rsid w:val="00737362"/>
    <w:rsid w:val="00751D0C"/>
    <w:rsid w:val="00763241"/>
    <w:rsid w:val="0076467F"/>
    <w:rsid w:val="00770587"/>
    <w:rsid w:val="00782468"/>
    <w:rsid w:val="007876D9"/>
    <w:rsid w:val="00796AF3"/>
    <w:rsid w:val="007B130C"/>
    <w:rsid w:val="007B5CC8"/>
    <w:rsid w:val="007B6DC6"/>
    <w:rsid w:val="007C3182"/>
    <w:rsid w:val="007D0DD0"/>
    <w:rsid w:val="007E1394"/>
    <w:rsid w:val="007F5EB4"/>
    <w:rsid w:val="0080706B"/>
    <w:rsid w:val="008207A2"/>
    <w:rsid w:val="00851001"/>
    <w:rsid w:val="00856AAA"/>
    <w:rsid w:val="00857178"/>
    <w:rsid w:val="00872286"/>
    <w:rsid w:val="008734A8"/>
    <w:rsid w:val="00881AFB"/>
    <w:rsid w:val="00883FA3"/>
    <w:rsid w:val="008858D3"/>
    <w:rsid w:val="0088660E"/>
    <w:rsid w:val="00886FE2"/>
    <w:rsid w:val="008A118A"/>
    <w:rsid w:val="008A7F25"/>
    <w:rsid w:val="008B36F1"/>
    <w:rsid w:val="008C6463"/>
    <w:rsid w:val="008D1639"/>
    <w:rsid w:val="008E223C"/>
    <w:rsid w:val="008F3007"/>
    <w:rsid w:val="008F4674"/>
    <w:rsid w:val="009023DE"/>
    <w:rsid w:val="009035E8"/>
    <w:rsid w:val="009118A3"/>
    <w:rsid w:val="00923967"/>
    <w:rsid w:val="00926F7E"/>
    <w:rsid w:val="00937CAA"/>
    <w:rsid w:val="009445B9"/>
    <w:rsid w:val="009445FB"/>
    <w:rsid w:val="009575DA"/>
    <w:rsid w:val="00972DAF"/>
    <w:rsid w:val="0097455E"/>
    <w:rsid w:val="00986866"/>
    <w:rsid w:val="00993DAB"/>
    <w:rsid w:val="00993DEE"/>
    <w:rsid w:val="00997070"/>
    <w:rsid w:val="009A32B6"/>
    <w:rsid w:val="009A4F75"/>
    <w:rsid w:val="009C4E04"/>
    <w:rsid w:val="009C7C46"/>
    <w:rsid w:val="009D57B8"/>
    <w:rsid w:val="009E30AB"/>
    <w:rsid w:val="009F0FCC"/>
    <w:rsid w:val="00A100C1"/>
    <w:rsid w:val="00A111C1"/>
    <w:rsid w:val="00A14EB1"/>
    <w:rsid w:val="00A232F7"/>
    <w:rsid w:val="00A273B2"/>
    <w:rsid w:val="00A32B95"/>
    <w:rsid w:val="00A3667D"/>
    <w:rsid w:val="00A41C1E"/>
    <w:rsid w:val="00A41D52"/>
    <w:rsid w:val="00A4481A"/>
    <w:rsid w:val="00A462BC"/>
    <w:rsid w:val="00A52ED3"/>
    <w:rsid w:val="00A56E71"/>
    <w:rsid w:val="00A570A4"/>
    <w:rsid w:val="00A614A2"/>
    <w:rsid w:val="00A64A07"/>
    <w:rsid w:val="00A64A39"/>
    <w:rsid w:val="00A74596"/>
    <w:rsid w:val="00A74C6B"/>
    <w:rsid w:val="00A77E4C"/>
    <w:rsid w:val="00A80392"/>
    <w:rsid w:val="00A84FF2"/>
    <w:rsid w:val="00A86711"/>
    <w:rsid w:val="00A94194"/>
    <w:rsid w:val="00AA473B"/>
    <w:rsid w:val="00AD18D0"/>
    <w:rsid w:val="00AD6F99"/>
    <w:rsid w:val="00AE686E"/>
    <w:rsid w:val="00AF69E2"/>
    <w:rsid w:val="00AF73EE"/>
    <w:rsid w:val="00B029EE"/>
    <w:rsid w:val="00B06CF4"/>
    <w:rsid w:val="00B10FD4"/>
    <w:rsid w:val="00B148C0"/>
    <w:rsid w:val="00B15329"/>
    <w:rsid w:val="00B20243"/>
    <w:rsid w:val="00B23A9D"/>
    <w:rsid w:val="00B35159"/>
    <w:rsid w:val="00B3599A"/>
    <w:rsid w:val="00B365F0"/>
    <w:rsid w:val="00B4679C"/>
    <w:rsid w:val="00B63566"/>
    <w:rsid w:val="00B80C14"/>
    <w:rsid w:val="00B9464C"/>
    <w:rsid w:val="00BA3F10"/>
    <w:rsid w:val="00BA59E8"/>
    <w:rsid w:val="00BB1D1C"/>
    <w:rsid w:val="00BB279B"/>
    <w:rsid w:val="00BB6AFF"/>
    <w:rsid w:val="00BC2E5C"/>
    <w:rsid w:val="00BC467F"/>
    <w:rsid w:val="00BC7697"/>
    <w:rsid w:val="00BD6810"/>
    <w:rsid w:val="00BE3672"/>
    <w:rsid w:val="00BF2DE2"/>
    <w:rsid w:val="00BF37D4"/>
    <w:rsid w:val="00BF4AAE"/>
    <w:rsid w:val="00BF5BDB"/>
    <w:rsid w:val="00C23EEE"/>
    <w:rsid w:val="00C2503C"/>
    <w:rsid w:val="00C51678"/>
    <w:rsid w:val="00C62242"/>
    <w:rsid w:val="00C64130"/>
    <w:rsid w:val="00C725B5"/>
    <w:rsid w:val="00C83E60"/>
    <w:rsid w:val="00C93BB3"/>
    <w:rsid w:val="00C97A65"/>
    <w:rsid w:val="00CB432F"/>
    <w:rsid w:val="00CC084B"/>
    <w:rsid w:val="00CC1EEA"/>
    <w:rsid w:val="00CE2AC4"/>
    <w:rsid w:val="00CF12E3"/>
    <w:rsid w:val="00CF2689"/>
    <w:rsid w:val="00D00374"/>
    <w:rsid w:val="00D1776C"/>
    <w:rsid w:val="00D22FA6"/>
    <w:rsid w:val="00D36F24"/>
    <w:rsid w:val="00D43825"/>
    <w:rsid w:val="00D51D7D"/>
    <w:rsid w:val="00D60723"/>
    <w:rsid w:val="00D62232"/>
    <w:rsid w:val="00D84F48"/>
    <w:rsid w:val="00D85D05"/>
    <w:rsid w:val="00DB0028"/>
    <w:rsid w:val="00DB062F"/>
    <w:rsid w:val="00DB322B"/>
    <w:rsid w:val="00DB3D63"/>
    <w:rsid w:val="00DB4C80"/>
    <w:rsid w:val="00DD12D6"/>
    <w:rsid w:val="00DD4008"/>
    <w:rsid w:val="00DE4406"/>
    <w:rsid w:val="00DE68B2"/>
    <w:rsid w:val="00DF5815"/>
    <w:rsid w:val="00E115AB"/>
    <w:rsid w:val="00E21494"/>
    <w:rsid w:val="00E223C9"/>
    <w:rsid w:val="00E27133"/>
    <w:rsid w:val="00E457F5"/>
    <w:rsid w:val="00E51506"/>
    <w:rsid w:val="00E5197C"/>
    <w:rsid w:val="00E55CCB"/>
    <w:rsid w:val="00E705FA"/>
    <w:rsid w:val="00E83B2C"/>
    <w:rsid w:val="00E944AD"/>
    <w:rsid w:val="00E96966"/>
    <w:rsid w:val="00EA1A38"/>
    <w:rsid w:val="00EA7296"/>
    <w:rsid w:val="00EB0BE9"/>
    <w:rsid w:val="00EC5DFE"/>
    <w:rsid w:val="00EC6525"/>
    <w:rsid w:val="00EC793E"/>
    <w:rsid w:val="00EE1731"/>
    <w:rsid w:val="00EE7532"/>
    <w:rsid w:val="00EF581B"/>
    <w:rsid w:val="00F04159"/>
    <w:rsid w:val="00F1210A"/>
    <w:rsid w:val="00F12FB8"/>
    <w:rsid w:val="00F1456F"/>
    <w:rsid w:val="00F14A75"/>
    <w:rsid w:val="00F458D4"/>
    <w:rsid w:val="00F60659"/>
    <w:rsid w:val="00F65DB8"/>
    <w:rsid w:val="00F702DC"/>
    <w:rsid w:val="00F81DC6"/>
    <w:rsid w:val="00F82CA8"/>
    <w:rsid w:val="00F853DA"/>
    <w:rsid w:val="00F85512"/>
    <w:rsid w:val="00F86364"/>
    <w:rsid w:val="00F9643F"/>
    <w:rsid w:val="00FA01EF"/>
    <w:rsid w:val="00FC409D"/>
    <w:rsid w:val="00FC626A"/>
    <w:rsid w:val="00FD5851"/>
    <w:rsid w:val="00FE66DE"/>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500319"/>
  <w15:docId w15:val="{43893BB4-9883-4A9C-BCA0-C2FD1764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5B56D7"/>
    <w:rPr>
      <w:rFonts w:ascii="Arial" w:hAnsi="Arial"/>
      <w:szCs w:val="24"/>
    </w:rPr>
  </w:style>
  <w:style w:type="paragraph" w:customStyle="1" w:styleId="Body1">
    <w:name w:val="Body 1"/>
    <w:basedOn w:val="Normal"/>
    <w:rsid w:val="002058F4"/>
    <w:pPr>
      <w:spacing w:line="240" w:lineRule="auto"/>
    </w:pPr>
    <w:rPr>
      <w:rFonts w:ascii="Times New Roman" w:eastAsiaTheme="minorHAnsi"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DSRMSMM7PW3A-1365686318-43</_dlc_DocId>
    <_dlc_DocIdUrl xmlns="055ecc36-fe81-47c6-9252-e51e05bd54b0">
      <Url>https://portal.miracosta.edu/Departments/Human_Resources/Classification_and_Compensation_Study/Job_Descriptions/_layouts/15/DocIdRedir.aspx?ID=DSRMSMM7PW3A-1365686318-43</Url>
      <Description>DSRMSMM7PW3A-1365686318-43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8E2839-C7E5-45E4-9A16-CFFF48DB3CD3}">
  <ds:schemaRefs>
    <ds:schemaRef ds:uri="http://schemas.openxmlformats.org/officeDocument/2006/bibliography"/>
  </ds:schemaRefs>
</ds:datastoreItem>
</file>

<file path=customXml/itemProps2.xml><?xml version="1.0" encoding="utf-8"?>
<ds:datastoreItem xmlns:ds="http://schemas.openxmlformats.org/officeDocument/2006/customXml" ds:itemID="{FEF16049-34EE-4F7F-A4DC-A8720E9EC86C}">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3.xml><?xml version="1.0" encoding="utf-8"?>
<ds:datastoreItem xmlns:ds="http://schemas.openxmlformats.org/officeDocument/2006/customXml" ds:itemID="{BDD8C582-4446-4EFB-9024-299E1ED9C7C5}">
  <ds:schemaRefs>
    <ds:schemaRef ds:uri="http://schemas.microsoft.com/sharepoint/v3/contenttype/forms"/>
  </ds:schemaRefs>
</ds:datastoreItem>
</file>

<file path=customXml/itemProps4.xml><?xml version="1.0" encoding="utf-8"?>
<ds:datastoreItem xmlns:ds="http://schemas.openxmlformats.org/officeDocument/2006/customXml" ds:itemID="{74D90D5C-3E2E-4FE9-9432-DA7169BA4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EBE483-3C53-452C-8A06-D117770B6C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general spec template-1.dot</Template>
  <TotalTime>2</TotalTime>
  <Pages>6</Pages>
  <Words>1682</Words>
  <Characters>10833</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DEAN</vt:lpstr>
    </vt:vector>
  </TitlesOfParts>
  <Company>RSG</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dc:title>
  <dc:creator>Roz</dc:creator>
  <cp:keywords>DEAN</cp:keywords>
  <cp:lastModifiedBy>Angela Johnson</cp:lastModifiedBy>
  <cp:revision>5</cp:revision>
  <cp:lastPrinted>2016-08-25T17:35:00Z</cp:lastPrinted>
  <dcterms:created xsi:type="dcterms:W3CDTF">2019-12-12T20:57:00Z</dcterms:created>
  <dcterms:modified xsi:type="dcterms:W3CDTF">2020-09-17T16:13:00Z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5db9a214-7ac8-4e7c-8722-3ad3f596c568</vt:lpwstr>
  </property>
</Properties>
</file>