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BEF" w:rsidRDefault="00B10FD4" w:rsidP="00271BEF">
      <w:pPr>
        <w:rPr>
          <w:rFonts w:cs="Arial"/>
          <w:b/>
          <w:spacing w:val="-3"/>
          <w:sz w:val="22"/>
          <w:szCs w:val="22"/>
        </w:rPr>
      </w:pPr>
      <w:r w:rsidRPr="00014413">
        <w:rPr>
          <w:noProof/>
        </w:rPr>
        <w:drawing>
          <wp:inline distT="0" distB="0" distL="0" distR="0" wp14:anchorId="11B4FE37" wp14:editId="67893F79">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r w:rsidR="00271BEF" w:rsidRPr="00271BEF">
        <w:rPr>
          <w:rFonts w:cs="Arial"/>
          <w:b/>
          <w:spacing w:val="-3"/>
          <w:sz w:val="22"/>
          <w:szCs w:val="22"/>
        </w:rPr>
        <w:t xml:space="preserve"> </w:t>
      </w:r>
    </w:p>
    <w:p w:rsidR="003250A7" w:rsidRPr="00014413" w:rsidRDefault="00271BEF" w:rsidP="00271BEF">
      <w:pPr>
        <w:jc w:val="center"/>
      </w:pPr>
      <w:r>
        <w:rPr>
          <w:rFonts w:cs="Arial"/>
          <w:b/>
          <w:spacing w:val="-3"/>
          <w:sz w:val="22"/>
          <w:szCs w:val="22"/>
        </w:rPr>
        <w:t>STUDENT SERVICES SPECIALIST</w:t>
      </w:r>
    </w:p>
    <w:p w:rsidR="00AF69E2" w:rsidRPr="00014413" w:rsidRDefault="00AF69E2" w:rsidP="00271BEF"/>
    <w:tbl>
      <w:tblPr>
        <w:tblStyle w:val="TableGrid"/>
        <w:tblW w:w="963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Caption w:val="job details"/>
      </w:tblPr>
      <w:tblGrid>
        <w:gridCol w:w="1260"/>
        <w:gridCol w:w="4680"/>
        <w:gridCol w:w="1080"/>
        <w:gridCol w:w="2610"/>
      </w:tblGrid>
      <w:tr w:rsidR="00A56FAD" w:rsidRPr="00014413" w:rsidTr="00271BEF">
        <w:trPr>
          <w:tblHeader/>
        </w:trPr>
        <w:tc>
          <w:tcPr>
            <w:tcW w:w="1260" w:type="dxa"/>
            <w:tcMar>
              <w:top w:w="86" w:type="dxa"/>
              <w:left w:w="115" w:type="dxa"/>
              <w:bottom w:w="86" w:type="dxa"/>
              <w:right w:w="0" w:type="dxa"/>
            </w:tcMar>
          </w:tcPr>
          <w:p w:rsidR="00A56FAD" w:rsidRPr="00014413" w:rsidRDefault="00A56FAD" w:rsidP="000C0C8E">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680" w:type="dxa"/>
            <w:tcMar>
              <w:top w:w="86" w:type="dxa"/>
              <w:left w:w="115" w:type="dxa"/>
              <w:bottom w:w="86" w:type="dxa"/>
              <w:right w:w="115" w:type="dxa"/>
            </w:tcMar>
          </w:tcPr>
          <w:p w:rsidR="00A56FAD" w:rsidRPr="00014413" w:rsidRDefault="008633C3" w:rsidP="00884C09">
            <w:pPr>
              <w:tabs>
                <w:tab w:val="left" w:pos="-1440"/>
                <w:tab w:val="left" w:pos="-720"/>
                <w:tab w:val="left" w:pos="360"/>
                <w:tab w:val="left" w:pos="720"/>
                <w:tab w:val="left" w:pos="1152"/>
              </w:tabs>
              <w:suppressAutoHyphens/>
              <w:rPr>
                <w:rFonts w:cs="Arial"/>
                <w:b/>
                <w:color w:val="C0504D" w:themeColor="accent2"/>
                <w:spacing w:val="-3"/>
                <w:szCs w:val="22"/>
              </w:rPr>
            </w:pPr>
            <w:r>
              <w:rPr>
                <w:rFonts w:cs="Arial"/>
                <w:spacing w:val="-3"/>
                <w:szCs w:val="22"/>
              </w:rPr>
              <w:t>Director</w:t>
            </w:r>
            <w:r w:rsidR="00884C09">
              <w:rPr>
                <w:rFonts w:cs="Arial"/>
                <w:spacing w:val="-3"/>
                <w:szCs w:val="22"/>
              </w:rPr>
              <w:t xml:space="preserve"> or Program Supervisor</w:t>
            </w:r>
          </w:p>
        </w:tc>
        <w:tc>
          <w:tcPr>
            <w:tcW w:w="1080" w:type="dxa"/>
          </w:tcPr>
          <w:p w:rsidR="00A56FAD" w:rsidRPr="00014413" w:rsidRDefault="00A56FAD" w:rsidP="000C0C8E">
            <w:pPr>
              <w:tabs>
                <w:tab w:val="left" w:pos="-1440"/>
                <w:tab w:val="left" w:pos="-720"/>
                <w:tab w:val="left" w:pos="360"/>
                <w:tab w:val="left" w:pos="720"/>
                <w:tab w:val="left" w:pos="1152"/>
              </w:tabs>
              <w:suppressAutoHyphens/>
              <w:rPr>
                <w:rFonts w:cs="Arial"/>
                <w:b/>
                <w:spacing w:val="-3"/>
                <w:szCs w:val="22"/>
              </w:rPr>
            </w:pPr>
          </w:p>
        </w:tc>
        <w:tc>
          <w:tcPr>
            <w:tcW w:w="2610" w:type="dxa"/>
          </w:tcPr>
          <w:p w:rsidR="00A56FAD" w:rsidRPr="00014413" w:rsidRDefault="00A56FAD" w:rsidP="000C0C8E">
            <w:pPr>
              <w:tabs>
                <w:tab w:val="left" w:pos="-1440"/>
                <w:tab w:val="left" w:pos="-720"/>
                <w:tab w:val="left" w:pos="360"/>
                <w:tab w:val="left" w:pos="720"/>
                <w:tab w:val="left" w:pos="1152"/>
              </w:tabs>
              <w:suppressAutoHyphens/>
              <w:rPr>
                <w:rFonts w:cs="Arial"/>
                <w:spacing w:val="-3"/>
                <w:szCs w:val="22"/>
              </w:rPr>
            </w:pPr>
          </w:p>
        </w:tc>
      </w:tr>
      <w:tr w:rsidR="00A56FAD" w:rsidRPr="00014413" w:rsidTr="00271BEF">
        <w:trPr>
          <w:trHeight w:val="29"/>
        </w:trPr>
        <w:tc>
          <w:tcPr>
            <w:tcW w:w="1260" w:type="dxa"/>
            <w:tcMar>
              <w:top w:w="86" w:type="dxa"/>
              <w:left w:w="115" w:type="dxa"/>
              <w:bottom w:w="86" w:type="dxa"/>
              <w:right w:w="115" w:type="dxa"/>
            </w:tcMar>
          </w:tcPr>
          <w:p w:rsidR="00A56FAD" w:rsidRPr="00014413" w:rsidRDefault="00A56FAD" w:rsidP="000C0C8E">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4680" w:type="dxa"/>
            <w:tcMar>
              <w:top w:w="86" w:type="dxa"/>
              <w:left w:w="115" w:type="dxa"/>
              <w:bottom w:w="86" w:type="dxa"/>
              <w:right w:w="115" w:type="dxa"/>
            </w:tcMar>
          </w:tcPr>
          <w:p w:rsidR="00A56FAD" w:rsidRPr="00014413" w:rsidRDefault="00884C09" w:rsidP="000C0C8E">
            <w:pPr>
              <w:tabs>
                <w:tab w:val="left" w:pos="-1440"/>
                <w:tab w:val="left" w:pos="-720"/>
                <w:tab w:val="left" w:pos="360"/>
                <w:tab w:val="left" w:pos="720"/>
                <w:tab w:val="left" w:pos="1152"/>
              </w:tabs>
              <w:suppressAutoHyphens/>
              <w:rPr>
                <w:rFonts w:cs="Arial"/>
                <w:b/>
                <w:spacing w:val="-3"/>
                <w:szCs w:val="22"/>
              </w:rPr>
            </w:pPr>
            <w:r>
              <w:rPr>
                <w:rFonts w:cs="Arial"/>
                <w:spacing w:val="-3"/>
                <w:szCs w:val="22"/>
              </w:rPr>
              <w:t>Varies</w:t>
            </w:r>
          </w:p>
        </w:tc>
        <w:tc>
          <w:tcPr>
            <w:tcW w:w="1080" w:type="dxa"/>
            <w:tcMar>
              <w:top w:w="86" w:type="dxa"/>
              <w:left w:w="115" w:type="dxa"/>
              <w:bottom w:w="86" w:type="dxa"/>
              <w:right w:w="115" w:type="dxa"/>
            </w:tcMar>
          </w:tcPr>
          <w:p w:rsidR="00A56FAD" w:rsidRPr="00014413" w:rsidRDefault="00A56FAD" w:rsidP="000C0C8E">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610" w:type="dxa"/>
            <w:tcMar>
              <w:top w:w="86" w:type="dxa"/>
              <w:left w:w="115" w:type="dxa"/>
              <w:bottom w:w="86" w:type="dxa"/>
              <w:right w:w="115" w:type="dxa"/>
            </w:tcMar>
          </w:tcPr>
          <w:p w:rsidR="00A56FAD" w:rsidRPr="00014413" w:rsidRDefault="00E96730" w:rsidP="000C0C8E">
            <w:pPr>
              <w:tabs>
                <w:tab w:val="left" w:pos="-1440"/>
                <w:tab w:val="left" w:pos="-720"/>
                <w:tab w:val="left" w:pos="360"/>
                <w:tab w:val="left" w:pos="720"/>
                <w:tab w:val="left" w:pos="1152"/>
              </w:tabs>
              <w:suppressAutoHyphens/>
              <w:rPr>
                <w:rFonts w:cs="Arial"/>
                <w:spacing w:val="-3"/>
                <w:szCs w:val="22"/>
              </w:rPr>
            </w:pPr>
            <w:r>
              <w:rPr>
                <w:rFonts w:cs="Arial"/>
                <w:spacing w:val="-3"/>
                <w:szCs w:val="22"/>
              </w:rPr>
              <w:t>21</w:t>
            </w:r>
          </w:p>
        </w:tc>
      </w:tr>
      <w:tr w:rsidR="00A56FAD" w:rsidRPr="00014413" w:rsidTr="00271BEF">
        <w:tc>
          <w:tcPr>
            <w:tcW w:w="1260" w:type="dxa"/>
            <w:tcMar>
              <w:top w:w="86" w:type="dxa"/>
              <w:left w:w="115" w:type="dxa"/>
              <w:bottom w:w="86" w:type="dxa"/>
              <w:right w:w="115" w:type="dxa"/>
            </w:tcMar>
          </w:tcPr>
          <w:p w:rsidR="00A56FAD" w:rsidRPr="00014413" w:rsidRDefault="00A56FAD"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680" w:type="dxa"/>
            <w:tcMar>
              <w:top w:w="86" w:type="dxa"/>
              <w:left w:w="115" w:type="dxa"/>
              <w:bottom w:w="86" w:type="dxa"/>
              <w:right w:w="115" w:type="dxa"/>
            </w:tcMar>
          </w:tcPr>
          <w:p w:rsidR="00A56FAD" w:rsidRPr="00014413" w:rsidRDefault="00A56FAD" w:rsidP="00335180">
            <w:pPr>
              <w:tabs>
                <w:tab w:val="left" w:pos="-1440"/>
                <w:tab w:val="left" w:pos="-720"/>
                <w:tab w:val="left" w:pos="360"/>
                <w:tab w:val="left" w:pos="720"/>
                <w:tab w:val="left" w:pos="1152"/>
              </w:tabs>
              <w:suppressAutoHyphens/>
              <w:rPr>
                <w:rFonts w:cs="Arial"/>
                <w:b/>
                <w:spacing w:val="-3"/>
                <w:szCs w:val="22"/>
              </w:rPr>
            </w:pPr>
            <w:r>
              <w:rPr>
                <w:rFonts w:cs="Arial"/>
                <w:spacing w:val="-3"/>
                <w:szCs w:val="22"/>
              </w:rPr>
              <w:t>Nonexempt</w:t>
            </w:r>
          </w:p>
        </w:tc>
        <w:tc>
          <w:tcPr>
            <w:tcW w:w="1080" w:type="dxa"/>
            <w:tcMar>
              <w:top w:w="86" w:type="dxa"/>
              <w:left w:w="115" w:type="dxa"/>
              <w:bottom w:w="86" w:type="dxa"/>
              <w:right w:w="115" w:type="dxa"/>
            </w:tcMar>
          </w:tcPr>
          <w:p w:rsidR="00A56FAD" w:rsidRPr="00014413" w:rsidRDefault="00A56FAD"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610" w:type="dxa"/>
            <w:tcMar>
              <w:top w:w="86" w:type="dxa"/>
              <w:left w:w="115" w:type="dxa"/>
              <w:bottom w:w="86" w:type="dxa"/>
              <w:right w:w="115" w:type="dxa"/>
            </w:tcMar>
          </w:tcPr>
          <w:p w:rsidR="00A56FAD" w:rsidRPr="00014413" w:rsidRDefault="00E40290" w:rsidP="0021728F">
            <w:pPr>
              <w:tabs>
                <w:tab w:val="left" w:pos="-1440"/>
                <w:tab w:val="left" w:pos="-720"/>
                <w:tab w:val="left" w:pos="360"/>
                <w:tab w:val="left" w:pos="720"/>
                <w:tab w:val="left" w:pos="1152"/>
              </w:tabs>
              <w:suppressAutoHyphens/>
              <w:rPr>
                <w:rFonts w:cs="Arial"/>
                <w:spacing w:val="-3"/>
                <w:szCs w:val="22"/>
              </w:rPr>
            </w:pPr>
            <w:r>
              <w:rPr>
                <w:rFonts w:cs="Arial"/>
                <w:spacing w:val="-3"/>
                <w:szCs w:val="22"/>
              </w:rPr>
              <w:t>Paraprofessional/Technical</w:t>
            </w:r>
            <w:bookmarkStart w:id="0" w:name="_GoBack"/>
            <w:bookmarkEnd w:id="0"/>
          </w:p>
        </w:tc>
      </w:tr>
    </w:tbl>
    <w:p w:rsidR="00335180" w:rsidRPr="003D3D3D" w:rsidRDefault="00335180" w:rsidP="00AE1219">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271BEF">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70316D" w:rsidP="00B21ADA">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F428EF">
        <w:rPr>
          <w:rFonts w:cs="Arial"/>
          <w:sz w:val="22"/>
          <w:szCs w:val="22"/>
        </w:rPr>
        <w:t>assist with the planning and implementation of</w:t>
      </w:r>
      <w:r w:rsidR="00884C09" w:rsidRPr="00884C09">
        <w:rPr>
          <w:rFonts w:cs="Arial"/>
          <w:sz w:val="22"/>
          <w:szCs w:val="22"/>
        </w:rPr>
        <w:t xml:space="preserve"> a specialized area of Student Services;</w:t>
      </w:r>
      <w:r w:rsidR="00A54D41" w:rsidRPr="00A54D41">
        <w:rPr>
          <w:rFonts w:cs="Arial"/>
          <w:sz w:val="22"/>
          <w:szCs w:val="22"/>
        </w:rPr>
        <w:t xml:space="preserve"> </w:t>
      </w:r>
      <w:r w:rsidR="00F428EF">
        <w:rPr>
          <w:rFonts w:cs="Arial"/>
          <w:sz w:val="22"/>
          <w:szCs w:val="22"/>
        </w:rPr>
        <w:t xml:space="preserve">assist with student intake and </w:t>
      </w:r>
      <w:r w:rsidR="00884C09">
        <w:rPr>
          <w:rFonts w:cs="Arial"/>
          <w:sz w:val="22"/>
          <w:szCs w:val="22"/>
        </w:rPr>
        <w:t>provide</w:t>
      </w:r>
      <w:r w:rsidR="00884C09" w:rsidRPr="00884C09">
        <w:rPr>
          <w:rFonts w:cs="Arial"/>
          <w:sz w:val="22"/>
          <w:szCs w:val="22"/>
        </w:rPr>
        <w:t xml:space="preserve"> specialized</w:t>
      </w:r>
      <w:r w:rsidR="00F428EF">
        <w:rPr>
          <w:rFonts w:cs="Arial"/>
          <w:sz w:val="22"/>
          <w:szCs w:val="22"/>
        </w:rPr>
        <w:t xml:space="preserve"> program</w:t>
      </w:r>
      <w:r w:rsidR="00884C09" w:rsidRPr="00884C09">
        <w:rPr>
          <w:rFonts w:cs="Arial"/>
          <w:sz w:val="22"/>
          <w:szCs w:val="22"/>
        </w:rPr>
        <w:t xml:space="preserve"> information, assist</w:t>
      </w:r>
      <w:r w:rsidR="00C62DDB">
        <w:rPr>
          <w:rFonts w:cs="Arial"/>
          <w:sz w:val="22"/>
          <w:szCs w:val="22"/>
        </w:rPr>
        <w:softHyphen/>
      </w:r>
      <w:r w:rsidR="00884C09" w:rsidRPr="00884C09">
        <w:rPr>
          <w:rFonts w:cs="Arial"/>
          <w:sz w:val="22"/>
          <w:szCs w:val="22"/>
        </w:rPr>
        <w:t>ance and advice to students regarding college programs and services</w:t>
      </w:r>
      <w:r w:rsidR="00941986">
        <w:rPr>
          <w:rFonts w:cs="Arial"/>
          <w:sz w:val="22"/>
          <w:szCs w:val="22"/>
        </w:rPr>
        <w:t xml:space="preserve"> </w:t>
      </w:r>
      <w:r w:rsidR="004F0AE2">
        <w:rPr>
          <w:rFonts w:cs="Arial"/>
          <w:sz w:val="22"/>
          <w:szCs w:val="22"/>
        </w:rPr>
        <w:t>or direct student</w:t>
      </w:r>
      <w:r w:rsidR="00C62DDB">
        <w:rPr>
          <w:rFonts w:cs="Arial"/>
          <w:sz w:val="22"/>
          <w:szCs w:val="22"/>
        </w:rPr>
        <w:t>s</w:t>
      </w:r>
      <w:r w:rsidR="004F0AE2">
        <w:rPr>
          <w:rFonts w:cs="Arial"/>
          <w:sz w:val="22"/>
          <w:szCs w:val="22"/>
        </w:rPr>
        <w:t xml:space="preserve"> to appropriate resources; </w:t>
      </w:r>
      <w:r w:rsidR="0091264E">
        <w:rPr>
          <w:rFonts w:cs="Arial"/>
          <w:sz w:val="22"/>
          <w:szCs w:val="22"/>
        </w:rPr>
        <w:t xml:space="preserve">coordinate with other student services and instructional departments; </w:t>
      </w:r>
      <w:r w:rsidR="00165624">
        <w:rPr>
          <w:rFonts w:cs="Arial"/>
          <w:sz w:val="22"/>
          <w:szCs w:val="22"/>
        </w:rPr>
        <w:t xml:space="preserve">provide support to </w:t>
      </w:r>
      <w:r w:rsidR="00C62DDB">
        <w:rPr>
          <w:rFonts w:cs="Arial"/>
          <w:sz w:val="22"/>
          <w:szCs w:val="22"/>
        </w:rPr>
        <w:t>at-risk</w:t>
      </w:r>
      <w:r w:rsidR="00165624">
        <w:rPr>
          <w:rFonts w:cs="Arial"/>
          <w:sz w:val="22"/>
          <w:szCs w:val="22"/>
        </w:rPr>
        <w:t xml:space="preserve"> student populations; </w:t>
      </w:r>
      <w:r w:rsidR="00F428EF">
        <w:rPr>
          <w:rFonts w:cs="Arial"/>
          <w:sz w:val="22"/>
          <w:szCs w:val="22"/>
        </w:rPr>
        <w:t>assist with e</w:t>
      </w:r>
      <w:r w:rsidR="004F0AE2">
        <w:rPr>
          <w:rFonts w:cs="Arial"/>
          <w:sz w:val="22"/>
          <w:szCs w:val="22"/>
        </w:rPr>
        <w:t>vents</w:t>
      </w:r>
      <w:r w:rsidR="003C4AD1">
        <w:rPr>
          <w:rFonts w:cs="Arial"/>
          <w:sz w:val="22"/>
          <w:szCs w:val="22"/>
        </w:rPr>
        <w:t xml:space="preserve"> and may take the lead in planning certain events</w:t>
      </w:r>
      <w:r w:rsidR="00F428EF">
        <w:rPr>
          <w:rFonts w:cs="Arial"/>
          <w:sz w:val="22"/>
          <w:szCs w:val="22"/>
        </w:rPr>
        <w:t>; perform administr</w:t>
      </w:r>
      <w:r w:rsidR="00C62DDB">
        <w:rPr>
          <w:rFonts w:cs="Arial"/>
          <w:sz w:val="22"/>
          <w:szCs w:val="22"/>
        </w:rPr>
        <w:t>ative support and input program-</w:t>
      </w:r>
      <w:r w:rsidR="00F428EF">
        <w:rPr>
          <w:rFonts w:cs="Arial"/>
          <w:sz w:val="22"/>
          <w:szCs w:val="22"/>
        </w:rPr>
        <w:t>specific</w:t>
      </w:r>
      <w:r w:rsidR="00C62DDB">
        <w:rPr>
          <w:rFonts w:cs="Arial"/>
          <w:sz w:val="22"/>
          <w:szCs w:val="22"/>
        </w:rPr>
        <w:t xml:space="preserve"> information</w:t>
      </w:r>
      <w:r w:rsidR="00F428EF">
        <w:rPr>
          <w:rFonts w:cs="Arial"/>
          <w:sz w:val="22"/>
          <w:szCs w:val="22"/>
        </w:rPr>
        <w:t xml:space="preserve"> into databases and computer systems</w:t>
      </w:r>
      <w:r w:rsidR="00DF5B77">
        <w:rPr>
          <w:rFonts w:cs="Arial"/>
          <w:sz w:val="22"/>
          <w:szCs w:val="22"/>
        </w:rPr>
        <w:t>;</w:t>
      </w:r>
      <w:r w:rsidR="00A84FF2"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rsidR="00BD6810" w:rsidRPr="0002397E" w:rsidRDefault="00BD6810" w:rsidP="00271BEF">
      <w:pPr>
        <w:pStyle w:val="Heading3"/>
        <w:keepNext w:val="0"/>
        <w:spacing w:before="320" w:after="80"/>
        <w:rPr>
          <w:rFonts w:ascii="Arial" w:hAnsi="Arial"/>
          <w:color w:val="FF0000"/>
          <w:sz w:val="22"/>
          <w:szCs w:val="22"/>
        </w:rPr>
      </w:pPr>
      <w:r w:rsidRPr="00014413">
        <w:rPr>
          <w:rFonts w:ascii="Arial" w:hAnsi="Arial"/>
          <w:sz w:val="22"/>
          <w:szCs w:val="22"/>
        </w:rPr>
        <w:t>DISTINGUISHING CHARACTERISTICS</w:t>
      </w:r>
      <w:r w:rsidR="00335180" w:rsidRPr="00254ACF">
        <w:rPr>
          <w:rFonts w:ascii="Arial" w:hAnsi="Arial"/>
          <w:b w:val="0"/>
          <w:i/>
          <w:sz w:val="22"/>
          <w:szCs w:val="22"/>
        </w:rPr>
        <w:t>:</w:t>
      </w:r>
      <w:r w:rsidR="00EB1FB2">
        <w:rPr>
          <w:rFonts w:ascii="Arial" w:hAnsi="Arial"/>
          <w:b w:val="0"/>
          <w:i/>
          <w:sz w:val="22"/>
          <w:szCs w:val="22"/>
        </w:rPr>
        <w:t xml:space="preserve"> </w:t>
      </w:r>
    </w:p>
    <w:p w:rsidR="00B365F0" w:rsidRDefault="00B10FD4" w:rsidP="00335180">
      <w:pPr>
        <w:pStyle w:val="CM11"/>
        <w:widowControl/>
        <w:spacing w:after="240"/>
        <w:rPr>
          <w:rFonts w:ascii="Arial" w:hAnsi="Arial" w:cs="Arial"/>
          <w:szCs w:val="22"/>
        </w:rPr>
      </w:pPr>
      <w:r w:rsidRPr="00014413">
        <w:rPr>
          <w:rFonts w:ascii="Arial" w:hAnsi="Arial" w:cs="Arial"/>
          <w:szCs w:val="22"/>
        </w:rPr>
        <w:t xml:space="preserve">A </w:t>
      </w:r>
      <w:r w:rsidR="00F428EF">
        <w:rPr>
          <w:rFonts w:ascii="Arial" w:hAnsi="Arial" w:cs="Arial"/>
          <w:szCs w:val="22"/>
        </w:rPr>
        <w:t xml:space="preserve">Student Services Specialist </w:t>
      </w:r>
      <w:r w:rsidR="00B21ADA">
        <w:rPr>
          <w:rFonts w:ascii="Arial" w:hAnsi="Arial" w:cs="Arial"/>
          <w:szCs w:val="22"/>
        </w:rPr>
        <w:t xml:space="preserve">is </w:t>
      </w:r>
      <w:r w:rsidR="00884C09">
        <w:rPr>
          <w:rFonts w:ascii="Arial" w:hAnsi="Arial" w:cs="Arial"/>
          <w:szCs w:val="22"/>
        </w:rPr>
        <w:t>differentiated from a</w:t>
      </w:r>
      <w:r w:rsidR="00F428EF" w:rsidRPr="00F428EF">
        <w:rPr>
          <w:rFonts w:ascii="Arial" w:hAnsi="Arial" w:cs="Arial"/>
          <w:szCs w:val="22"/>
        </w:rPr>
        <w:t xml:space="preserve"> </w:t>
      </w:r>
      <w:r w:rsidR="00F428EF">
        <w:rPr>
          <w:rFonts w:ascii="Arial" w:hAnsi="Arial" w:cs="Arial"/>
          <w:szCs w:val="22"/>
        </w:rPr>
        <w:t>Student Services Coordinator</w:t>
      </w:r>
      <w:r w:rsidR="00884C09">
        <w:rPr>
          <w:rFonts w:ascii="Arial" w:hAnsi="Arial" w:cs="Arial"/>
          <w:szCs w:val="22"/>
        </w:rPr>
        <w:t xml:space="preserve"> in that an </w:t>
      </w:r>
      <w:r w:rsidR="00F428EF">
        <w:rPr>
          <w:rFonts w:ascii="Arial" w:hAnsi="Arial" w:cs="Arial"/>
          <w:szCs w:val="22"/>
        </w:rPr>
        <w:t>incumbent</w:t>
      </w:r>
      <w:r w:rsidR="00884C09">
        <w:rPr>
          <w:rFonts w:ascii="Arial" w:hAnsi="Arial" w:cs="Arial"/>
          <w:szCs w:val="22"/>
        </w:rPr>
        <w:t xml:space="preserve"> in the </w:t>
      </w:r>
      <w:r w:rsidR="00F428EF">
        <w:rPr>
          <w:rFonts w:ascii="Arial" w:hAnsi="Arial" w:cs="Arial"/>
          <w:szCs w:val="22"/>
        </w:rPr>
        <w:t>latter</w:t>
      </w:r>
      <w:r w:rsidR="00271BEF">
        <w:rPr>
          <w:rFonts w:ascii="Arial" w:hAnsi="Arial" w:cs="Arial"/>
          <w:szCs w:val="22"/>
        </w:rPr>
        <w:t xml:space="preserve"> class has lead-</w:t>
      </w:r>
      <w:r w:rsidR="00884C09">
        <w:rPr>
          <w:rFonts w:ascii="Arial" w:hAnsi="Arial" w:cs="Arial"/>
          <w:szCs w:val="22"/>
        </w:rPr>
        <w:t>level responsibilities and</w:t>
      </w:r>
      <w:r w:rsidR="00271BEF">
        <w:rPr>
          <w:rFonts w:ascii="Arial" w:hAnsi="Arial" w:cs="Arial"/>
          <w:szCs w:val="22"/>
        </w:rPr>
        <w:t xml:space="preserve"> a</w:t>
      </w:r>
      <w:r w:rsidR="00F428EF">
        <w:rPr>
          <w:rFonts w:ascii="Arial" w:hAnsi="Arial" w:cs="Arial"/>
          <w:szCs w:val="22"/>
        </w:rPr>
        <w:t xml:space="preserve"> higher level of independent program support duties</w:t>
      </w:r>
      <w:r w:rsidR="00B570AC">
        <w:rPr>
          <w:rFonts w:ascii="Arial" w:hAnsi="Arial" w:cs="Arial"/>
          <w:szCs w:val="22"/>
        </w:rPr>
        <w:t>.</w:t>
      </w:r>
    </w:p>
    <w:p w:rsidR="00BD6810" w:rsidRPr="00014413" w:rsidRDefault="00BD6810" w:rsidP="00271BEF">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271BEF">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046479" w:rsidRPr="000B198D" w:rsidRDefault="00150250" w:rsidP="003C4AD1">
      <w:pPr>
        <w:numPr>
          <w:ilvl w:val="0"/>
          <w:numId w:val="22"/>
        </w:numPr>
        <w:spacing w:after="160"/>
        <w:rPr>
          <w:rFonts w:cs="Arial"/>
          <w:noProof/>
          <w:sz w:val="22"/>
          <w:szCs w:val="22"/>
        </w:rPr>
      </w:pPr>
      <w:r w:rsidRPr="000B198D">
        <w:rPr>
          <w:rFonts w:cs="Arial"/>
          <w:noProof/>
          <w:sz w:val="22"/>
          <w:szCs w:val="22"/>
        </w:rPr>
        <w:t>Assist in</w:t>
      </w:r>
      <w:r w:rsidR="001335B4" w:rsidRPr="000B198D">
        <w:rPr>
          <w:rFonts w:cs="Arial"/>
          <w:noProof/>
          <w:sz w:val="22"/>
          <w:szCs w:val="22"/>
        </w:rPr>
        <w:t xml:space="preserve"> the day-</w:t>
      </w:r>
      <w:r w:rsidR="00620F8E" w:rsidRPr="000B198D">
        <w:rPr>
          <w:rFonts w:cs="Arial"/>
          <w:noProof/>
          <w:sz w:val="22"/>
          <w:szCs w:val="22"/>
        </w:rPr>
        <w:t>to</w:t>
      </w:r>
      <w:r w:rsidR="001335B4" w:rsidRPr="000B198D">
        <w:rPr>
          <w:rFonts w:cs="Arial"/>
          <w:noProof/>
          <w:sz w:val="22"/>
          <w:szCs w:val="22"/>
        </w:rPr>
        <w:t>-</w:t>
      </w:r>
      <w:r w:rsidR="00620F8E" w:rsidRPr="000B198D">
        <w:rPr>
          <w:rFonts w:cs="Arial"/>
          <w:noProof/>
          <w:sz w:val="22"/>
          <w:szCs w:val="22"/>
        </w:rPr>
        <w:t xml:space="preserve">day operation of </w:t>
      </w:r>
      <w:r w:rsidR="00F428EF">
        <w:rPr>
          <w:rFonts w:cs="Arial"/>
          <w:noProof/>
          <w:sz w:val="22"/>
          <w:szCs w:val="22"/>
        </w:rPr>
        <w:t>a student services program or department</w:t>
      </w:r>
      <w:r w:rsidR="00620F8E" w:rsidRPr="000B198D">
        <w:rPr>
          <w:rFonts w:cs="Arial"/>
          <w:noProof/>
          <w:sz w:val="22"/>
          <w:szCs w:val="22"/>
        </w:rPr>
        <w:t xml:space="preserve">; </w:t>
      </w:r>
      <w:r w:rsidR="000B198D">
        <w:rPr>
          <w:rFonts w:cs="Arial"/>
          <w:noProof/>
          <w:sz w:val="22"/>
          <w:szCs w:val="22"/>
        </w:rPr>
        <w:t xml:space="preserve">participate in </w:t>
      </w:r>
      <w:r w:rsidR="001335B4" w:rsidRPr="000B198D">
        <w:rPr>
          <w:rFonts w:cs="Arial"/>
          <w:noProof/>
          <w:sz w:val="22"/>
          <w:szCs w:val="22"/>
        </w:rPr>
        <w:t>front-</w:t>
      </w:r>
      <w:r w:rsidR="00DD3D73" w:rsidRPr="000B198D">
        <w:rPr>
          <w:rFonts w:cs="Arial"/>
          <w:noProof/>
          <w:sz w:val="22"/>
          <w:szCs w:val="22"/>
        </w:rPr>
        <w:t>desk coverage</w:t>
      </w:r>
      <w:r w:rsidR="00783FF3">
        <w:rPr>
          <w:rFonts w:cs="Arial"/>
          <w:noProof/>
          <w:sz w:val="22"/>
          <w:szCs w:val="22"/>
        </w:rPr>
        <w:t xml:space="preserve"> and screen students for program and services</w:t>
      </w:r>
      <w:r w:rsidR="00DD3D73" w:rsidRPr="000B198D">
        <w:rPr>
          <w:rFonts w:cs="Arial"/>
          <w:noProof/>
          <w:sz w:val="22"/>
          <w:szCs w:val="22"/>
        </w:rPr>
        <w:t xml:space="preserve">; </w:t>
      </w:r>
      <w:r w:rsidR="000B198D" w:rsidRPr="000B198D">
        <w:rPr>
          <w:rFonts w:cs="Arial"/>
          <w:noProof/>
          <w:sz w:val="22"/>
          <w:szCs w:val="22"/>
        </w:rPr>
        <w:t xml:space="preserve">assist students with </w:t>
      </w:r>
      <w:r w:rsidR="00165624">
        <w:rPr>
          <w:rFonts w:cs="Arial"/>
          <w:noProof/>
          <w:sz w:val="22"/>
          <w:szCs w:val="22"/>
        </w:rPr>
        <w:t xml:space="preserve">understanding and completing matriculation requirements, </w:t>
      </w:r>
      <w:r w:rsidR="00783FF3">
        <w:rPr>
          <w:rFonts w:cs="Arial"/>
          <w:noProof/>
          <w:sz w:val="22"/>
          <w:szCs w:val="22"/>
        </w:rPr>
        <w:t>applications</w:t>
      </w:r>
      <w:r w:rsidR="00AA1261">
        <w:rPr>
          <w:rFonts w:cs="Arial"/>
          <w:noProof/>
          <w:sz w:val="22"/>
          <w:szCs w:val="22"/>
        </w:rPr>
        <w:t xml:space="preserve"> and/or</w:t>
      </w:r>
      <w:r w:rsidR="00783FF3">
        <w:rPr>
          <w:rFonts w:cs="Arial"/>
          <w:noProof/>
          <w:sz w:val="22"/>
          <w:szCs w:val="22"/>
        </w:rPr>
        <w:t xml:space="preserve"> form</w:t>
      </w:r>
      <w:r w:rsidR="00AA1261">
        <w:rPr>
          <w:rFonts w:cs="Arial"/>
          <w:noProof/>
          <w:sz w:val="22"/>
          <w:szCs w:val="22"/>
        </w:rPr>
        <w:t>s; assist students with course, transfer and career</w:t>
      </w:r>
      <w:r w:rsidR="00783FF3">
        <w:rPr>
          <w:rFonts w:cs="Arial"/>
          <w:noProof/>
          <w:sz w:val="22"/>
          <w:szCs w:val="22"/>
        </w:rPr>
        <w:t xml:space="preserve"> </w:t>
      </w:r>
      <w:r w:rsidR="000B198D" w:rsidRPr="000B198D">
        <w:rPr>
          <w:rFonts w:cs="Arial"/>
          <w:noProof/>
          <w:sz w:val="22"/>
          <w:szCs w:val="22"/>
        </w:rPr>
        <w:t xml:space="preserve">research using both online and print resources; </w:t>
      </w:r>
      <w:r w:rsidR="00FA39B4">
        <w:rPr>
          <w:rFonts w:cs="Arial"/>
          <w:noProof/>
          <w:sz w:val="22"/>
          <w:szCs w:val="22"/>
        </w:rPr>
        <w:t xml:space="preserve">answer routine questions and </w:t>
      </w:r>
      <w:r w:rsidR="000B198D">
        <w:rPr>
          <w:rFonts w:cs="Arial"/>
          <w:noProof/>
          <w:sz w:val="22"/>
          <w:szCs w:val="22"/>
        </w:rPr>
        <w:t xml:space="preserve">explain </w:t>
      </w:r>
      <w:r w:rsidR="00783FF3">
        <w:rPr>
          <w:rFonts w:cs="Arial"/>
          <w:noProof/>
          <w:sz w:val="22"/>
          <w:szCs w:val="22"/>
        </w:rPr>
        <w:t>program or service process</w:t>
      </w:r>
      <w:r w:rsidR="00C62DDB">
        <w:rPr>
          <w:rFonts w:cs="Arial"/>
          <w:noProof/>
          <w:sz w:val="22"/>
          <w:szCs w:val="22"/>
        </w:rPr>
        <w:t>es</w:t>
      </w:r>
      <w:r w:rsidR="00783FF3">
        <w:rPr>
          <w:rFonts w:cs="Arial"/>
          <w:noProof/>
          <w:sz w:val="22"/>
          <w:szCs w:val="22"/>
        </w:rPr>
        <w:t xml:space="preserve">, </w:t>
      </w:r>
      <w:r w:rsidR="000B198D">
        <w:rPr>
          <w:rFonts w:cs="Arial"/>
          <w:noProof/>
          <w:sz w:val="22"/>
          <w:szCs w:val="22"/>
        </w:rPr>
        <w:t>procedure</w:t>
      </w:r>
      <w:r w:rsidR="00C62DDB">
        <w:rPr>
          <w:rFonts w:cs="Arial"/>
          <w:noProof/>
          <w:sz w:val="22"/>
          <w:szCs w:val="22"/>
        </w:rPr>
        <w:t>s</w:t>
      </w:r>
      <w:r w:rsidR="005B7D22">
        <w:rPr>
          <w:rFonts w:cs="Arial"/>
          <w:noProof/>
          <w:sz w:val="22"/>
          <w:szCs w:val="22"/>
        </w:rPr>
        <w:t>, rules and guidelines; screen</w:t>
      </w:r>
      <w:r w:rsidR="00F47540">
        <w:rPr>
          <w:rFonts w:cs="Arial"/>
          <w:noProof/>
          <w:sz w:val="22"/>
          <w:szCs w:val="22"/>
        </w:rPr>
        <w:t xml:space="preserve"> student needs</w:t>
      </w:r>
      <w:r w:rsidR="005B7D22">
        <w:rPr>
          <w:rFonts w:cs="Arial"/>
          <w:noProof/>
          <w:sz w:val="22"/>
          <w:szCs w:val="22"/>
        </w:rPr>
        <w:t xml:space="preserve"> for Counselors </w:t>
      </w:r>
      <w:r w:rsidR="005B7D22" w:rsidRPr="004E5E2A">
        <w:rPr>
          <w:rFonts w:cs="Arial"/>
          <w:noProof/>
          <w:sz w:val="22"/>
          <w:szCs w:val="22"/>
        </w:rPr>
        <w:t xml:space="preserve">and schedule </w:t>
      </w:r>
      <w:r w:rsidR="005B7D22">
        <w:rPr>
          <w:rFonts w:cs="Arial"/>
          <w:noProof/>
          <w:sz w:val="22"/>
          <w:szCs w:val="22"/>
        </w:rPr>
        <w:t>student</w:t>
      </w:r>
      <w:r w:rsidR="005B7D22" w:rsidRPr="004E5E2A">
        <w:rPr>
          <w:rFonts w:cs="Arial"/>
          <w:noProof/>
          <w:sz w:val="22"/>
          <w:szCs w:val="22"/>
        </w:rPr>
        <w:t xml:space="preserve"> </w:t>
      </w:r>
      <w:r w:rsidR="005B7D22">
        <w:rPr>
          <w:rFonts w:cs="Arial"/>
          <w:noProof/>
          <w:sz w:val="22"/>
          <w:szCs w:val="22"/>
        </w:rPr>
        <w:t>counseling</w:t>
      </w:r>
      <w:r w:rsidR="005B7D22" w:rsidRPr="004E5E2A">
        <w:rPr>
          <w:rFonts w:cs="Arial"/>
          <w:noProof/>
          <w:sz w:val="22"/>
          <w:szCs w:val="22"/>
        </w:rPr>
        <w:t xml:space="preserve"> appoint</w:t>
      </w:r>
      <w:r w:rsidR="00271BEF">
        <w:rPr>
          <w:rFonts w:cs="Arial"/>
          <w:noProof/>
          <w:sz w:val="22"/>
          <w:szCs w:val="22"/>
        </w:rPr>
        <w:softHyphen/>
      </w:r>
      <w:r w:rsidR="005B7D22" w:rsidRPr="004E5E2A">
        <w:rPr>
          <w:rFonts w:cs="Arial"/>
          <w:noProof/>
          <w:sz w:val="22"/>
          <w:szCs w:val="22"/>
        </w:rPr>
        <w:t>ments</w:t>
      </w:r>
      <w:r w:rsidR="000C7E0E">
        <w:rPr>
          <w:rFonts w:cs="Arial"/>
          <w:noProof/>
          <w:sz w:val="22"/>
          <w:szCs w:val="22"/>
        </w:rPr>
        <w:t xml:space="preserve">; assist students in accessing </w:t>
      </w:r>
      <w:r w:rsidR="00165624">
        <w:rPr>
          <w:rFonts w:cs="Arial"/>
          <w:noProof/>
          <w:sz w:val="22"/>
          <w:szCs w:val="22"/>
        </w:rPr>
        <w:t xml:space="preserve">student </w:t>
      </w:r>
      <w:r w:rsidR="000C7E0E">
        <w:rPr>
          <w:rFonts w:cs="Arial"/>
          <w:noProof/>
          <w:sz w:val="22"/>
          <w:szCs w:val="22"/>
        </w:rPr>
        <w:t xml:space="preserve">services such as </w:t>
      </w:r>
      <w:r w:rsidR="00F6117B">
        <w:rPr>
          <w:rFonts w:cs="Arial"/>
          <w:noProof/>
          <w:sz w:val="22"/>
          <w:szCs w:val="22"/>
        </w:rPr>
        <w:t xml:space="preserve">enrolling in program, </w:t>
      </w:r>
      <w:r w:rsidR="000C7E0E">
        <w:rPr>
          <w:rFonts w:cs="Arial"/>
          <w:noProof/>
          <w:sz w:val="22"/>
          <w:szCs w:val="22"/>
        </w:rPr>
        <w:t>setting up tests, attending workshops and accessing materials</w:t>
      </w:r>
      <w:r w:rsidR="005B7D22">
        <w:rPr>
          <w:rFonts w:cs="Arial"/>
          <w:noProof/>
          <w:sz w:val="22"/>
          <w:szCs w:val="22"/>
        </w:rPr>
        <w:t>.</w:t>
      </w:r>
    </w:p>
    <w:p w:rsidR="00A46640" w:rsidRPr="005B7D22" w:rsidRDefault="0091264E" w:rsidP="003C4AD1">
      <w:pPr>
        <w:numPr>
          <w:ilvl w:val="0"/>
          <w:numId w:val="22"/>
        </w:numPr>
        <w:spacing w:after="160"/>
        <w:rPr>
          <w:rFonts w:cs="Arial"/>
          <w:noProof/>
          <w:sz w:val="22"/>
          <w:szCs w:val="22"/>
        </w:rPr>
      </w:pPr>
      <w:r>
        <w:rPr>
          <w:rFonts w:cs="Arial"/>
          <w:noProof/>
          <w:sz w:val="22"/>
          <w:szCs w:val="22"/>
        </w:rPr>
        <w:t>Deliver orientations and/or presentations</w:t>
      </w:r>
      <w:r w:rsidR="005B7D22">
        <w:rPr>
          <w:rFonts w:cs="Arial"/>
          <w:noProof/>
          <w:sz w:val="22"/>
          <w:szCs w:val="22"/>
        </w:rPr>
        <w:t xml:space="preserve"> to current and </w:t>
      </w:r>
      <w:r w:rsidR="00EF1089" w:rsidRPr="005B7D22">
        <w:rPr>
          <w:rFonts w:cs="Arial"/>
          <w:noProof/>
          <w:sz w:val="22"/>
          <w:szCs w:val="22"/>
        </w:rPr>
        <w:t>prospective students,</w:t>
      </w:r>
      <w:r w:rsidR="005B7D22">
        <w:rPr>
          <w:rFonts w:cs="Arial"/>
          <w:noProof/>
          <w:sz w:val="22"/>
          <w:szCs w:val="22"/>
        </w:rPr>
        <w:t xml:space="preserve"> faculty and staff,</w:t>
      </w:r>
      <w:r w:rsidR="00EF1089" w:rsidRPr="005B7D22">
        <w:rPr>
          <w:rFonts w:cs="Arial"/>
          <w:noProof/>
          <w:sz w:val="22"/>
          <w:szCs w:val="22"/>
        </w:rPr>
        <w:t xml:space="preserve"> parents, high school counselors, </w:t>
      </w:r>
      <w:r w:rsidR="000C7E0E">
        <w:rPr>
          <w:rFonts w:cs="Arial"/>
          <w:noProof/>
          <w:sz w:val="22"/>
          <w:szCs w:val="22"/>
        </w:rPr>
        <w:t xml:space="preserve">community organizations </w:t>
      </w:r>
      <w:r w:rsidR="00EF1089" w:rsidRPr="005B7D22">
        <w:rPr>
          <w:rFonts w:cs="Arial"/>
          <w:noProof/>
          <w:sz w:val="22"/>
          <w:szCs w:val="22"/>
        </w:rPr>
        <w:t xml:space="preserve">and </w:t>
      </w:r>
      <w:r w:rsidR="000C7E0E">
        <w:rPr>
          <w:rFonts w:cs="Arial"/>
          <w:noProof/>
          <w:sz w:val="22"/>
          <w:szCs w:val="22"/>
        </w:rPr>
        <w:t>other colleges and educational</w:t>
      </w:r>
      <w:r w:rsidR="00EF1089" w:rsidRPr="005B7D22">
        <w:rPr>
          <w:rFonts w:cs="Arial"/>
          <w:noProof/>
          <w:sz w:val="22"/>
          <w:szCs w:val="22"/>
        </w:rPr>
        <w:t xml:space="preserve"> institutions; </w:t>
      </w:r>
      <w:r w:rsidR="00F27458">
        <w:rPr>
          <w:rFonts w:cs="Arial"/>
          <w:noProof/>
          <w:sz w:val="22"/>
          <w:szCs w:val="22"/>
        </w:rPr>
        <w:t>represent the college, department or program</w:t>
      </w:r>
      <w:r w:rsidR="00F27458" w:rsidRPr="005B7D22">
        <w:rPr>
          <w:rFonts w:cs="Arial"/>
          <w:noProof/>
          <w:sz w:val="22"/>
          <w:szCs w:val="22"/>
        </w:rPr>
        <w:t xml:space="preserve"> </w:t>
      </w:r>
      <w:r w:rsidR="00F27458">
        <w:rPr>
          <w:rFonts w:cs="Arial"/>
          <w:noProof/>
          <w:sz w:val="22"/>
          <w:szCs w:val="22"/>
        </w:rPr>
        <w:t xml:space="preserve">at </w:t>
      </w:r>
      <w:r w:rsidR="00EF1089" w:rsidRPr="005B7D22">
        <w:rPr>
          <w:rFonts w:cs="Arial"/>
          <w:noProof/>
          <w:sz w:val="22"/>
          <w:szCs w:val="22"/>
        </w:rPr>
        <w:t>events, such as college</w:t>
      </w:r>
      <w:r w:rsidR="00783FF3">
        <w:rPr>
          <w:rFonts w:cs="Arial"/>
          <w:noProof/>
          <w:sz w:val="22"/>
          <w:szCs w:val="22"/>
        </w:rPr>
        <w:t xml:space="preserve"> and job</w:t>
      </w:r>
      <w:r w:rsidR="00EF1089" w:rsidRPr="005B7D22">
        <w:rPr>
          <w:rFonts w:cs="Arial"/>
          <w:noProof/>
          <w:sz w:val="22"/>
          <w:szCs w:val="22"/>
        </w:rPr>
        <w:t xml:space="preserve"> fair</w:t>
      </w:r>
      <w:r w:rsidR="00783FF3">
        <w:rPr>
          <w:rFonts w:cs="Arial"/>
          <w:noProof/>
          <w:sz w:val="22"/>
          <w:szCs w:val="22"/>
        </w:rPr>
        <w:t>s</w:t>
      </w:r>
      <w:r w:rsidR="00EF1089" w:rsidRPr="005B7D22">
        <w:rPr>
          <w:rFonts w:cs="Arial"/>
          <w:noProof/>
          <w:sz w:val="22"/>
          <w:szCs w:val="22"/>
        </w:rPr>
        <w:t xml:space="preserve">, </w:t>
      </w:r>
      <w:r w:rsidR="00783FF3">
        <w:rPr>
          <w:rFonts w:cs="Arial"/>
          <w:noProof/>
          <w:sz w:val="22"/>
          <w:szCs w:val="22"/>
        </w:rPr>
        <w:t xml:space="preserve">orientation programs, </w:t>
      </w:r>
      <w:r w:rsidR="00F27458">
        <w:rPr>
          <w:rFonts w:cs="Arial"/>
          <w:noProof/>
          <w:sz w:val="22"/>
          <w:szCs w:val="22"/>
        </w:rPr>
        <w:t xml:space="preserve">community events and </w:t>
      </w:r>
      <w:r w:rsidR="00783FF3">
        <w:rPr>
          <w:rFonts w:cs="Arial"/>
          <w:noProof/>
          <w:sz w:val="22"/>
          <w:szCs w:val="22"/>
        </w:rPr>
        <w:t>outreach events</w:t>
      </w:r>
      <w:r w:rsidR="00C62DDB">
        <w:rPr>
          <w:rFonts w:cs="Arial"/>
          <w:noProof/>
          <w:sz w:val="22"/>
          <w:szCs w:val="22"/>
        </w:rPr>
        <w:t xml:space="preserve"> targeting </w:t>
      </w:r>
      <w:r w:rsidR="00C62DDB">
        <w:rPr>
          <w:rFonts w:cs="Arial"/>
          <w:noProof/>
          <w:sz w:val="22"/>
          <w:szCs w:val="22"/>
        </w:rPr>
        <w:lastRenderedPageBreak/>
        <w:t>program-</w:t>
      </w:r>
      <w:r w:rsidR="00F6117B">
        <w:rPr>
          <w:rFonts w:cs="Arial"/>
          <w:noProof/>
          <w:sz w:val="22"/>
          <w:szCs w:val="22"/>
        </w:rPr>
        <w:t>specific population</w:t>
      </w:r>
      <w:r w:rsidR="00C62DDB">
        <w:rPr>
          <w:rFonts w:cs="Arial"/>
          <w:noProof/>
          <w:sz w:val="22"/>
          <w:szCs w:val="22"/>
        </w:rPr>
        <w:t>s</w:t>
      </w:r>
      <w:r w:rsidR="00F27458">
        <w:rPr>
          <w:rFonts w:cs="Arial"/>
          <w:noProof/>
          <w:sz w:val="22"/>
          <w:szCs w:val="22"/>
        </w:rPr>
        <w:t xml:space="preserve">; conduct </w:t>
      </w:r>
      <w:r w:rsidR="00C62DDB">
        <w:rPr>
          <w:rFonts w:cs="Arial"/>
          <w:noProof/>
          <w:sz w:val="22"/>
          <w:szCs w:val="22"/>
        </w:rPr>
        <w:t>program-specific</w:t>
      </w:r>
      <w:r w:rsidR="00F6117B">
        <w:rPr>
          <w:rFonts w:cs="Arial"/>
          <w:noProof/>
          <w:sz w:val="22"/>
          <w:szCs w:val="22"/>
        </w:rPr>
        <w:t xml:space="preserve"> </w:t>
      </w:r>
      <w:r w:rsidR="00F27458">
        <w:rPr>
          <w:rFonts w:cs="Arial"/>
          <w:noProof/>
          <w:sz w:val="22"/>
          <w:szCs w:val="22"/>
        </w:rPr>
        <w:t xml:space="preserve">workshops and </w:t>
      </w:r>
      <w:r w:rsidR="00271BEF">
        <w:rPr>
          <w:rFonts w:cs="Arial"/>
          <w:noProof/>
          <w:sz w:val="22"/>
          <w:szCs w:val="22"/>
        </w:rPr>
        <w:t>class</w:t>
      </w:r>
      <w:r w:rsidR="00F6117B">
        <w:rPr>
          <w:rFonts w:cs="Arial"/>
          <w:noProof/>
          <w:sz w:val="22"/>
          <w:szCs w:val="22"/>
        </w:rPr>
        <w:t xml:space="preserve">room </w:t>
      </w:r>
      <w:r w:rsidR="00F27458">
        <w:rPr>
          <w:rFonts w:cs="Arial"/>
          <w:noProof/>
          <w:sz w:val="22"/>
          <w:szCs w:val="22"/>
        </w:rPr>
        <w:t>presentations</w:t>
      </w:r>
      <w:r w:rsidR="00F6117B">
        <w:rPr>
          <w:rFonts w:cs="Arial"/>
          <w:noProof/>
          <w:sz w:val="22"/>
          <w:szCs w:val="22"/>
        </w:rPr>
        <w:t xml:space="preserve">; develop and maintain relationships with community partners. </w:t>
      </w:r>
    </w:p>
    <w:p w:rsidR="005B7D22" w:rsidRDefault="00BF1472" w:rsidP="00BF1472">
      <w:pPr>
        <w:numPr>
          <w:ilvl w:val="0"/>
          <w:numId w:val="22"/>
        </w:numPr>
        <w:spacing w:after="160"/>
        <w:rPr>
          <w:rFonts w:cs="Arial"/>
          <w:noProof/>
          <w:sz w:val="22"/>
          <w:szCs w:val="22"/>
        </w:rPr>
      </w:pPr>
      <w:r w:rsidRPr="00BF1472">
        <w:rPr>
          <w:rFonts w:cs="Arial"/>
          <w:noProof/>
          <w:sz w:val="22"/>
          <w:szCs w:val="22"/>
        </w:rPr>
        <w:t xml:space="preserve">Coordinate logistics of </w:t>
      </w:r>
      <w:r>
        <w:rPr>
          <w:rFonts w:cs="Arial"/>
          <w:noProof/>
          <w:sz w:val="22"/>
          <w:szCs w:val="22"/>
        </w:rPr>
        <w:t>major</w:t>
      </w:r>
      <w:r w:rsidRPr="00BF1472">
        <w:rPr>
          <w:rFonts w:cs="Arial"/>
          <w:noProof/>
          <w:sz w:val="22"/>
          <w:szCs w:val="22"/>
        </w:rPr>
        <w:t xml:space="preserve"> events, including</w:t>
      </w:r>
      <w:r>
        <w:rPr>
          <w:rFonts w:cs="Arial"/>
          <w:noProof/>
          <w:sz w:val="22"/>
          <w:szCs w:val="22"/>
        </w:rPr>
        <w:t xml:space="preserve"> </w:t>
      </w:r>
      <w:r w:rsidRPr="00BF1472">
        <w:rPr>
          <w:rFonts w:cs="Arial"/>
          <w:noProof/>
          <w:sz w:val="22"/>
          <w:szCs w:val="22"/>
        </w:rPr>
        <w:t>liaison wit</w:t>
      </w:r>
      <w:r w:rsidR="00271BEF">
        <w:rPr>
          <w:rFonts w:cs="Arial"/>
          <w:noProof/>
          <w:sz w:val="22"/>
          <w:szCs w:val="22"/>
        </w:rPr>
        <w:t>h event participants, vendors</w:t>
      </w:r>
      <w:r>
        <w:rPr>
          <w:rFonts w:cs="Arial"/>
          <w:noProof/>
          <w:sz w:val="22"/>
          <w:szCs w:val="22"/>
        </w:rPr>
        <w:t xml:space="preserve"> and spon</w:t>
      </w:r>
      <w:r w:rsidRPr="00BF1472">
        <w:rPr>
          <w:rFonts w:cs="Arial"/>
          <w:noProof/>
          <w:sz w:val="22"/>
          <w:szCs w:val="22"/>
        </w:rPr>
        <w:t xml:space="preserve">sors; </w:t>
      </w:r>
      <w:r w:rsidR="006861CD">
        <w:rPr>
          <w:rFonts w:cs="Arial"/>
          <w:noProof/>
          <w:sz w:val="22"/>
          <w:szCs w:val="22"/>
        </w:rPr>
        <w:t>work with campus facilities, campus security and other departments;</w:t>
      </w:r>
      <w:r w:rsidRPr="00BF1472">
        <w:rPr>
          <w:rFonts w:cs="Arial"/>
          <w:noProof/>
          <w:sz w:val="22"/>
          <w:szCs w:val="22"/>
        </w:rPr>
        <w:t xml:space="preserve"> </w:t>
      </w:r>
      <w:r w:rsidR="000C7E0E">
        <w:rPr>
          <w:rFonts w:cs="Arial"/>
          <w:noProof/>
          <w:sz w:val="22"/>
          <w:szCs w:val="22"/>
        </w:rPr>
        <w:t xml:space="preserve">order food, materials and supplies; </w:t>
      </w:r>
      <w:r w:rsidRPr="00BF1472">
        <w:rPr>
          <w:rFonts w:cs="Arial"/>
          <w:noProof/>
          <w:sz w:val="22"/>
          <w:szCs w:val="22"/>
        </w:rPr>
        <w:t xml:space="preserve">troubleshoot onsite, proactively resolving issues; assist in identifying and recruiting speakers; prepare and produce </w:t>
      </w:r>
      <w:r>
        <w:rPr>
          <w:rFonts w:cs="Arial"/>
          <w:noProof/>
          <w:sz w:val="22"/>
          <w:szCs w:val="22"/>
        </w:rPr>
        <w:t xml:space="preserve">promotional materials including flyers, </w:t>
      </w:r>
      <w:r w:rsidRPr="00BF1472">
        <w:rPr>
          <w:rFonts w:cs="Arial"/>
          <w:noProof/>
          <w:sz w:val="22"/>
          <w:szCs w:val="22"/>
        </w:rPr>
        <w:t>invita</w:t>
      </w:r>
      <w:r w:rsidR="00271BEF">
        <w:rPr>
          <w:rFonts w:cs="Arial"/>
          <w:noProof/>
          <w:sz w:val="22"/>
          <w:szCs w:val="22"/>
        </w:rPr>
        <w:softHyphen/>
      </w:r>
      <w:r w:rsidRPr="00BF1472">
        <w:rPr>
          <w:rFonts w:cs="Arial"/>
          <w:noProof/>
          <w:sz w:val="22"/>
          <w:szCs w:val="22"/>
        </w:rPr>
        <w:t>tions, programs and publications.</w:t>
      </w:r>
    </w:p>
    <w:p w:rsidR="0083302F" w:rsidRPr="0083302F" w:rsidRDefault="0083302F" w:rsidP="00560CC6">
      <w:pPr>
        <w:numPr>
          <w:ilvl w:val="0"/>
          <w:numId w:val="22"/>
        </w:numPr>
        <w:spacing w:after="160"/>
        <w:rPr>
          <w:rFonts w:cs="Arial"/>
          <w:noProof/>
          <w:sz w:val="22"/>
          <w:szCs w:val="22"/>
        </w:rPr>
      </w:pPr>
      <w:r w:rsidRPr="0083302F">
        <w:rPr>
          <w:rFonts w:cs="Arial"/>
          <w:noProof/>
          <w:sz w:val="22"/>
          <w:szCs w:val="22"/>
        </w:rPr>
        <w:t>A</w:t>
      </w:r>
      <w:r>
        <w:rPr>
          <w:rFonts w:cs="Arial"/>
          <w:noProof/>
          <w:sz w:val="22"/>
          <w:szCs w:val="22"/>
        </w:rPr>
        <w:t>dminister student assessment</w:t>
      </w:r>
      <w:r w:rsidR="00560CC6">
        <w:rPr>
          <w:rFonts w:cs="Arial"/>
          <w:noProof/>
          <w:sz w:val="22"/>
          <w:szCs w:val="22"/>
        </w:rPr>
        <w:t xml:space="preserve"> and placement</w:t>
      </w:r>
      <w:r>
        <w:rPr>
          <w:rFonts w:cs="Arial"/>
          <w:noProof/>
          <w:sz w:val="22"/>
          <w:szCs w:val="22"/>
        </w:rPr>
        <w:t xml:space="preserve"> testing; assess student records; review test results,</w:t>
      </w:r>
      <w:r w:rsidRPr="0083302F">
        <w:rPr>
          <w:rFonts w:cs="Arial"/>
          <w:noProof/>
          <w:sz w:val="22"/>
          <w:szCs w:val="22"/>
        </w:rPr>
        <w:t xml:space="preserve"> transcripts and course equivalency information, </w:t>
      </w:r>
      <w:r>
        <w:rPr>
          <w:rFonts w:cs="Arial"/>
          <w:noProof/>
          <w:sz w:val="22"/>
          <w:szCs w:val="22"/>
        </w:rPr>
        <w:t>graduation articulation require</w:t>
      </w:r>
      <w:r w:rsidRPr="0083302F">
        <w:rPr>
          <w:rFonts w:cs="Arial"/>
          <w:noProof/>
          <w:sz w:val="22"/>
          <w:szCs w:val="22"/>
        </w:rPr>
        <w:t>ments an</w:t>
      </w:r>
      <w:r w:rsidR="00560CC6">
        <w:rPr>
          <w:rFonts w:cs="Arial"/>
          <w:noProof/>
          <w:sz w:val="22"/>
          <w:szCs w:val="22"/>
        </w:rPr>
        <w:t>d transfer information; provide</w:t>
      </w:r>
      <w:r w:rsidRPr="0083302F">
        <w:rPr>
          <w:rFonts w:cs="Arial"/>
          <w:noProof/>
          <w:sz w:val="22"/>
          <w:szCs w:val="22"/>
        </w:rPr>
        <w:t xml:space="preserve"> students with routine transfer information including dead</w:t>
      </w:r>
      <w:r w:rsidR="00271BEF">
        <w:rPr>
          <w:rFonts w:cs="Arial"/>
          <w:noProof/>
          <w:sz w:val="22"/>
          <w:szCs w:val="22"/>
        </w:rPr>
        <w:softHyphen/>
      </w:r>
      <w:r w:rsidRPr="0083302F">
        <w:rPr>
          <w:rFonts w:cs="Arial"/>
          <w:noProof/>
          <w:sz w:val="22"/>
          <w:szCs w:val="22"/>
        </w:rPr>
        <w:t xml:space="preserve">lines, restrictions and </w:t>
      </w:r>
      <w:r w:rsidR="00560CC6">
        <w:rPr>
          <w:rFonts w:cs="Arial"/>
          <w:noProof/>
          <w:sz w:val="22"/>
          <w:szCs w:val="22"/>
        </w:rPr>
        <w:t>articulation agreements; assist</w:t>
      </w:r>
      <w:r w:rsidRPr="0083302F">
        <w:rPr>
          <w:rFonts w:cs="Arial"/>
          <w:noProof/>
          <w:sz w:val="22"/>
          <w:szCs w:val="22"/>
        </w:rPr>
        <w:t xml:space="preserve"> students in preparing applications.</w:t>
      </w:r>
    </w:p>
    <w:p w:rsidR="002B2CDC" w:rsidRDefault="002B2CDC" w:rsidP="005F6ABB">
      <w:pPr>
        <w:numPr>
          <w:ilvl w:val="0"/>
          <w:numId w:val="22"/>
        </w:numPr>
        <w:spacing w:after="160"/>
        <w:rPr>
          <w:rFonts w:cs="Arial"/>
          <w:noProof/>
          <w:sz w:val="22"/>
          <w:szCs w:val="22"/>
        </w:rPr>
      </w:pPr>
      <w:r w:rsidRPr="002B2CDC">
        <w:rPr>
          <w:rFonts w:cs="Arial"/>
          <w:noProof/>
          <w:sz w:val="22"/>
          <w:szCs w:val="22"/>
        </w:rPr>
        <w:t xml:space="preserve">Serve as the functional specialist for </w:t>
      </w:r>
      <w:r w:rsidR="00271BEF">
        <w:rPr>
          <w:rFonts w:cs="Arial"/>
          <w:noProof/>
          <w:sz w:val="22"/>
          <w:szCs w:val="22"/>
        </w:rPr>
        <w:t>program-</w:t>
      </w:r>
      <w:r w:rsidR="000C7E0E">
        <w:rPr>
          <w:rFonts w:cs="Arial"/>
          <w:noProof/>
          <w:sz w:val="22"/>
          <w:szCs w:val="22"/>
        </w:rPr>
        <w:t>specific</w:t>
      </w:r>
      <w:r w:rsidRPr="002B2CDC">
        <w:rPr>
          <w:rFonts w:cs="Arial"/>
          <w:noProof/>
          <w:sz w:val="22"/>
          <w:szCs w:val="22"/>
        </w:rPr>
        <w:t xml:space="preserve"> electronic databases and programs; facilitate student, faculty and staff use of systems and programs</w:t>
      </w:r>
      <w:r w:rsidR="005F6ABB">
        <w:rPr>
          <w:rFonts w:cs="Arial"/>
          <w:noProof/>
          <w:sz w:val="22"/>
          <w:szCs w:val="22"/>
        </w:rPr>
        <w:t xml:space="preserve">; track and input program statistical </w:t>
      </w:r>
      <w:r w:rsidR="0083302F">
        <w:rPr>
          <w:rFonts w:cs="Arial"/>
          <w:noProof/>
          <w:sz w:val="22"/>
          <w:szCs w:val="22"/>
        </w:rPr>
        <w:t xml:space="preserve">and student </w:t>
      </w:r>
      <w:r w:rsidR="005F6ABB">
        <w:rPr>
          <w:rFonts w:cs="Arial"/>
          <w:noProof/>
          <w:sz w:val="22"/>
          <w:szCs w:val="22"/>
        </w:rPr>
        <w:t>data</w:t>
      </w:r>
      <w:r w:rsidR="0083302F">
        <w:rPr>
          <w:rFonts w:cs="Arial"/>
          <w:noProof/>
          <w:sz w:val="22"/>
          <w:szCs w:val="22"/>
        </w:rPr>
        <w:t xml:space="preserve"> </w:t>
      </w:r>
      <w:r w:rsidR="0083302F" w:rsidRPr="0083302F">
        <w:rPr>
          <w:rFonts w:cs="Arial"/>
          <w:noProof/>
          <w:sz w:val="22"/>
          <w:szCs w:val="22"/>
        </w:rPr>
        <w:t>into a</w:t>
      </w:r>
      <w:r w:rsidR="00271BEF">
        <w:rPr>
          <w:rFonts w:cs="Arial"/>
          <w:noProof/>
          <w:sz w:val="22"/>
          <w:szCs w:val="22"/>
        </w:rPr>
        <w:t>ppropriate systems and maintain and update</w:t>
      </w:r>
      <w:r w:rsidR="0083302F" w:rsidRPr="0083302F">
        <w:rPr>
          <w:rFonts w:cs="Arial"/>
          <w:noProof/>
          <w:sz w:val="22"/>
          <w:szCs w:val="22"/>
        </w:rPr>
        <w:t xml:space="preserve"> student files and records</w:t>
      </w:r>
      <w:r w:rsidR="005F6ABB">
        <w:rPr>
          <w:rFonts w:cs="Arial"/>
          <w:noProof/>
          <w:sz w:val="22"/>
          <w:szCs w:val="22"/>
        </w:rPr>
        <w:t>; prepare</w:t>
      </w:r>
      <w:r w:rsidR="005F6ABB" w:rsidRPr="005F6ABB">
        <w:rPr>
          <w:rFonts w:cs="Arial"/>
          <w:noProof/>
          <w:sz w:val="22"/>
          <w:szCs w:val="22"/>
        </w:rPr>
        <w:t xml:space="preserve"> </w:t>
      </w:r>
      <w:r w:rsidR="005F6ABB">
        <w:rPr>
          <w:rFonts w:cs="Arial"/>
          <w:noProof/>
          <w:sz w:val="22"/>
          <w:szCs w:val="22"/>
        </w:rPr>
        <w:t xml:space="preserve">routine </w:t>
      </w:r>
      <w:r w:rsidR="005F6ABB" w:rsidRPr="005F6ABB">
        <w:rPr>
          <w:rFonts w:cs="Arial"/>
          <w:noProof/>
          <w:sz w:val="22"/>
          <w:szCs w:val="22"/>
        </w:rPr>
        <w:t>statistical records and reports; develop and conduct studies and analyses to identify need for new programs and services and evaluate the effec</w:t>
      </w:r>
      <w:r w:rsidR="005F6ABB">
        <w:rPr>
          <w:rFonts w:cs="Arial"/>
          <w:noProof/>
          <w:sz w:val="22"/>
          <w:szCs w:val="22"/>
        </w:rPr>
        <w:t>tiveness of current programs; m</w:t>
      </w:r>
      <w:r w:rsidR="005F6ABB" w:rsidRPr="005F6ABB">
        <w:rPr>
          <w:rFonts w:cs="Arial"/>
          <w:noProof/>
          <w:sz w:val="22"/>
          <w:szCs w:val="22"/>
        </w:rPr>
        <w:t>ay assist in assess</w:t>
      </w:r>
      <w:r w:rsidR="00C62DDB">
        <w:rPr>
          <w:rFonts w:cs="Arial"/>
          <w:noProof/>
          <w:sz w:val="22"/>
          <w:szCs w:val="22"/>
        </w:rPr>
        <w:t>ing</w:t>
      </w:r>
      <w:r w:rsidR="005F6ABB" w:rsidRPr="005F6ABB">
        <w:rPr>
          <w:rFonts w:cs="Arial"/>
          <w:noProof/>
          <w:sz w:val="22"/>
          <w:szCs w:val="22"/>
        </w:rPr>
        <w:t xml:space="preserve"> student area outcomes in applicable programs</w:t>
      </w:r>
      <w:r w:rsidRPr="002B2CDC">
        <w:rPr>
          <w:rFonts w:cs="Arial"/>
          <w:noProof/>
          <w:sz w:val="22"/>
          <w:szCs w:val="22"/>
        </w:rPr>
        <w:t>.</w:t>
      </w:r>
    </w:p>
    <w:p w:rsidR="00F2791D" w:rsidRDefault="004E5E2A" w:rsidP="00F2791D">
      <w:pPr>
        <w:numPr>
          <w:ilvl w:val="0"/>
          <w:numId w:val="22"/>
        </w:numPr>
        <w:spacing w:after="160"/>
        <w:rPr>
          <w:rFonts w:cs="Arial"/>
          <w:noProof/>
          <w:sz w:val="22"/>
          <w:szCs w:val="22"/>
        </w:rPr>
      </w:pPr>
      <w:r w:rsidRPr="002B2CDC">
        <w:rPr>
          <w:rFonts w:cs="Arial"/>
          <w:noProof/>
          <w:sz w:val="22"/>
          <w:szCs w:val="22"/>
        </w:rPr>
        <w:t xml:space="preserve">Provide administrative assistance to </w:t>
      </w:r>
      <w:r w:rsidR="001335B4" w:rsidRPr="002B2CDC">
        <w:rPr>
          <w:rFonts w:cs="Arial"/>
          <w:noProof/>
          <w:sz w:val="22"/>
          <w:szCs w:val="22"/>
        </w:rPr>
        <w:t xml:space="preserve">the </w:t>
      </w:r>
      <w:r w:rsidR="00FA39B4">
        <w:rPr>
          <w:rFonts w:cs="Arial"/>
          <w:noProof/>
          <w:sz w:val="22"/>
          <w:szCs w:val="22"/>
        </w:rPr>
        <w:t>Director</w:t>
      </w:r>
      <w:r w:rsidR="00F27458">
        <w:rPr>
          <w:rFonts w:cs="Arial"/>
          <w:noProof/>
          <w:sz w:val="22"/>
          <w:szCs w:val="22"/>
        </w:rPr>
        <w:t>, Program Supervisor</w:t>
      </w:r>
      <w:r w:rsidR="00645338">
        <w:rPr>
          <w:rFonts w:cs="Arial"/>
          <w:noProof/>
          <w:sz w:val="22"/>
          <w:szCs w:val="22"/>
        </w:rPr>
        <w:t xml:space="preserve"> and Counselors</w:t>
      </w:r>
      <w:r w:rsidRPr="002B2CDC">
        <w:rPr>
          <w:rFonts w:cs="Arial"/>
          <w:noProof/>
          <w:sz w:val="22"/>
          <w:szCs w:val="22"/>
        </w:rPr>
        <w:t xml:space="preserve">; </w:t>
      </w:r>
      <w:r w:rsidR="003C4AD1">
        <w:rPr>
          <w:rFonts w:cs="Arial"/>
          <w:noProof/>
          <w:sz w:val="22"/>
          <w:szCs w:val="22"/>
        </w:rPr>
        <w:t xml:space="preserve">submit personnel requisitions; train new student and temporary workers; </w:t>
      </w:r>
      <w:r w:rsidRPr="002B2CDC">
        <w:rPr>
          <w:rFonts w:cs="Arial"/>
          <w:noProof/>
          <w:sz w:val="22"/>
          <w:szCs w:val="22"/>
        </w:rPr>
        <w:t>maintain a variety of standard office and specialized records and files; maintain spread</w:t>
      </w:r>
      <w:r w:rsidR="00271BEF">
        <w:rPr>
          <w:rFonts w:cs="Arial"/>
          <w:noProof/>
          <w:sz w:val="22"/>
          <w:szCs w:val="22"/>
        </w:rPr>
        <w:softHyphen/>
      </w:r>
      <w:r w:rsidRPr="002B2CDC">
        <w:rPr>
          <w:rFonts w:cs="Arial"/>
          <w:noProof/>
          <w:sz w:val="22"/>
          <w:szCs w:val="22"/>
        </w:rPr>
        <w:t>sheets and databases; generate sensitive and complex reports, documents and personnel documentation using advanced word pro</w:t>
      </w:r>
      <w:r w:rsidR="001335B4" w:rsidRPr="002B2CDC">
        <w:rPr>
          <w:rFonts w:cs="Arial"/>
          <w:noProof/>
          <w:sz w:val="22"/>
          <w:szCs w:val="22"/>
        </w:rPr>
        <w:softHyphen/>
      </w:r>
      <w:r w:rsidRPr="002B2CDC">
        <w:rPr>
          <w:rFonts w:cs="Arial"/>
          <w:noProof/>
          <w:sz w:val="22"/>
          <w:szCs w:val="22"/>
        </w:rPr>
        <w:t>cess</w:t>
      </w:r>
      <w:r w:rsidR="00CA2810" w:rsidRPr="002B2CDC">
        <w:rPr>
          <w:rFonts w:cs="Arial"/>
          <w:noProof/>
          <w:sz w:val="22"/>
          <w:szCs w:val="22"/>
        </w:rPr>
        <w:softHyphen/>
      </w:r>
      <w:r w:rsidRPr="002B2CDC">
        <w:rPr>
          <w:rFonts w:cs="Arial"/>
          <w:noProof/>
          <w:sz w:val="22"/>
          <w:szCs w:val="22"/>
        </w:rPr>
        <w:t>in</w:t>
      </w:r>
      <w:r w:rsidR="00F27458">
        <w:rPr>
          <w:rFonts w:cs="Arial"/>
          <w:noProof/>
          <w:sz w:val="22"/>
          <w:szCs w:val="22"/>
        </w:rPr>
        <w:t>g; process purchase requisitions and monitor budgets</w:t>
      </w:r>
      <w:r w:rsidR="00BC43CF">
        <w:rPr>
          <w:rFonts w:cs="Arial"/>
          <w:noProof/>
          <w:sz w:val="22"/>
          <w:szCs w:val="22"/>
        </w:rPr>
        <w:t>.</w:t>
      </w:r>
    </w:p>
    <w:p w:rsidR="00F2791D" w:rsidRPr="00AC7EDC" w:rsidRDefault="00F2791D" w:rsidP="00AC7EDC">
      <w:pPr>
        <w:spacing w:after="160"/>
        <w:rPr>
          <w:rFonts w:cs="Arial"/>
          <w:b/>
          <w:noProof/>
          <w:sz w:val="22"/>
          <w:szCs w:val="22"/>
        </w:rPr>
      </w:pPr>
      <w:r w:rsidRPr="00892A36">
        <w:rPr>
          <w:rFonts w:cs="Arial"/>
          <w:b/>
          <w:noProof/>
          <w:sz w:val="22"/>
          <w:szCs w:val="22"/>
        </w:rPr>
        <w:t>As Assigned to CARE Program</w:t>
      </w:r>
    </w:p>
    <w:p w:rsidR="00F2791D" w:rsidRPr="00892A36" w:rsidRDefault="002A5798">
      <w:pPr>
        <w:numPr>
          <w:ilvl w:val="0"/>
          <w:numId w:val="22"/>
        </w:numPr>
        <w:spacing w:after="160"/>
        <w:rPr>
          <w:rFonts w:cs="Arial"/>
          <w:noProof/>
          <w:sz w:val="22"/>
          <w:szCs w:val="22"/>
        </w:rPr>
      </w:pPr>
      <w:r w:rsidRPr="00892A36">
        <w:rPr>
          <w:rFonts w:cs="Arial"/>
          <w:noProof/>
          <w:sz w:val="22"/>
          <w:szCs w:val="22"/>
        </w:rPr>
        <w:t xml:space="preserve">Assist in the day-to-day operation of the Campus Assessment, Resources &amp; Education (CARE) Program, including the food pantry and related services at the Oceanside Campus, San Elijo Campus, and Community Learning Center; </w:t>
      </w:r>
      <w:r w:rsidRPr="00AC7EDC">
        <w:rPr>
          <w:rFonts w:cs="Arial"/>
          <w:noProof/>
          <w:sz w:val="22"/>
          <w:szCs w:val="22"/>
        </w:rPr>
        <w:t>a</w:t>
      </w:r>
      <w:r w:rsidR="00F2791D" w:rsidRPr="00892A36">
        <w:rPr>
          <w:rFonts w:cs="Arial"/>
          <w:noProof/>
          <w:sz w:val="22"/>
          <w:szCs w:val="22"/>
        </w:rPr>
        <w:t>ssist students with understanding and completing requirements, applications and/or forms that address basic needs and holistic student wellness; screen student needs for various CARE team members; assess student records when applicable to CARE program services; provide students with information including dead</w:t>
      </w:r>
      <w:r w:rsidR="00F2791D" w:rsidRPr="00892A36">
        <w:rPr>
          <w:rFonts w:cs="Arial"/>
          <w:noProof/>
          <w:sz w:val="22"/>
          <w:szCs w:val="22"/>
        </w:rPr>
        <w:softHyphen/>
        <w:t>lines and restrictions of on- and off-campus resources; assist students in preparing applications such as CalFresh/EBT and other related services.</w:t>
      </w:r>
    </w:p>
    <w:p w:rsidR="00B10FD4" w:rsidRPr="00014413" w:rsidRDefault="00B10FD4" w:rsidP="004653A2">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rsidR="00645338" w:rsidRPr="0083302F" w:rsidRDefault="00645338" w:rsidP="003C4AD1">
      <w:pPr>
        <w:pStyle w:val="ListParagraph"/>
        <w:numPr>
          <w:ilvl w:val="0"/>
          <w:numId w:val="30"/>
        </w:numPr>
        <w:spacing w:after="120"/>
        <w:rPr>
          <w:noProof/>
          <w:sz w:val="22"/>
          <w:szCs w:val="22"/>
        </w:rPr>
      </w:pPr>
      <w:r w:rsidRPr="00645338">
        <w:rPr>
          <w:rFonts w:cs="Arial"/>
          <w:color w:val="000000"/>
          <w:spacing w:val="-3"/>
          <w:sz w:val="22"/>
          <w:szCs w:val="22"/>
        </w:rPr>
        <w:t xml:space="preserve">Develop communication tools to </w:t>
      </w:r>
      <w:r w:rsidR="00F95F21">
        <w:rPr>
          <w:rFonts w:cs="Arial"/>
          <w:color w:val="000000"/>
          <w:spacing w:val="-3"/>
          <w:sz w:val="22"/>
          <w:szCs w:val="22"/>
        </w:rPr>
        <w:t>student services</w:t>
      </w:r>
      <w:r>
        <w:rPr>
          <w:rFonts w:cs="Arial"/>
          <w:color w:val="000000"/>
          <w:spacing w:val="-3"/>
          <w:sz w:val="22"/>
          <w:szCs w:val="22"/>
        </w:rPr>
        <w:t xml:space="preserve"> </w:t>
      </w:r>
      <w:r w:rsidRPr="00645338">
        <w:rPr>
          <w:rFonts w:cs="Arial"/>
          <w:color w:val="000000"/>
          <w:spacing w:val="-3"/>
          <w:sz w:val="22"/>
          <w:szCs w:val="22"/>
        </w:rPr>
        <w:t>including posters, social media and any tools used on campus to promote activities</w:t>
      </w:r>
      <w:r>
        <w:rPr>
          <w:rFonts w:cs="Arial"/>
          <w:color w:val="000000"/>
          <w:spacing w:val="-3"/>
          <w:sz w:val="22"/>
          <w:szCs w:val="22"/>
        </w:rPr>
        <w:t>.</w:t>
      </w:r>
    </w:p>
    <w:p w:rsidR="0083302F" w:rsidRPr="00F95F21" w:rsidRDefault="0083302F" w:rsidP="0083302F">
      <w:pPr>
        <w:pStyle w:val="ListParagraph"/>
        <w:numPr>
          <w:ilvl w:val="0"/>
          <w:numId w:val="30"/>
        </w:numPr>
        <w:spacing w:after="120"/>
        <w:rPr>
          <w:noProof/>
          <w:sz w:val="22"/>
          <w:szCs w:val="22"/>
        </w:rPr>
      </w:pPr>
      <w:r w:rsidRPr="0083302F">
        <w:rPr>
          <w:noProof/>
          <w:sz w:val="22"/>
          <w:szCs w:val="22"/>
        </w:rPr>
        <w:t>Prepare and administer budgets for specific events as assigned; authorize expenditures according to established guidelines.</w:t>
      </w:r>
    </w:p>
    <w:p w:rsidR="00F95F21" w:rsidRPr="00BC43CF" w:rsidRDefault="00F95F21" w:rsidP="003C4AD1">
      <w:pPr>
        <w:pStyle w:val="ListParagraph"/>
        <w:numPr>
          <w:ilvl w:val="0"/>
          <w:numId w:val="30"/>
        </w:numPr>
        <w:spacing w:after="120"/>
        <w:rPr>
          <w:noProof/>
          <w:sz w:val="22"/>
          <w:szCs w:val="22"/>
        </w:rPr>
      </w:pPr>
      <w:r>
        <w:rPr>
          <w:rFonts w:cs="Arial"/>
          <w:color w:val="000000"/>
          <w:spacing w:val="-3"/>
          <w:sz w:val="22"/>
          <w:szCs w:val="22"/>
        </w:rPr>
        <w:t xml:space="preserve">May provide work direction to student and temporary workers. </w:t>
      </w:r>
    </w:p>
    <w:p w:rsidR="00B10FD4" w:rsidRDefault="00B10FD4" w:rsidP="00AE1219">
      <w:pPr>
        <w:pStyle w:val="ListParagraph"/>
        <w:numPr>
          <w:ilvl w:val="0"/>
          <w:numId w:val="30"/>
        </w:numPr>
        <w:spacing w:after="160"/>
        <w:rPr>
          <w:rFonts w:cs="Arial"/>
          <w:sz w:val="22"/>
          <w:szCs w:val="22"/>
        </w:rPr>
      </w:pPr>
      <w:r w:rsidRPr="00014413">
        <w:rPr>
          <w:rFonts w:cs="Arial"/>
          <w:sz w:val="22"/>
          <w:szCs w:val="22"/>
        </w:rPr>
        <w:lastRenderedPageBreak/>
        <w:t>Perform related duties as assigned.</w:t>
      </w:r>
    </w:p>
    <w:p w:rsidR="00BD6810" w:rsidRPr="00014413" w:rsidRDefault="00335180" w:rsidP="00271BEF">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4653A2">
      <w:pPr>
        <w:pStyle w:val="Heading3"/>
        <w:rPr>
          <w:rFonts w:ascii="Arial" w:hAnsi="Arial"/>
          <w:b w:val="0"/>
          <w:sz w:val="22"/>
          <w:szCs w:val="22"/>
        </w:rPr>
      </w:pPr>
      <w:r w:rsidRPr="00335180">
        <w:rPr>
          <w:rFonts w:ascii="Arial" w:hAnsi="Arial"/>
          <w:b w:val="0"/>
          <w:sz w:val="22"/>
          <w:szCs w:val="22"/>
        </w:rPr>
        <w:t xml:space="preserve">KNOWLEDGE OF: </w:t>
      </w:r>
    </w:p>
    <w:p w:rsidR="00DA4979" w:rsidRPr="00E21499" w:rsidRDefault="00F95F21" w:rsidP="00AE1219">
      <w:pPr>
        <w:numPr>
          <w:ilvl w:val="0"/>
          <w:numId w:val="29"/>
        </w:numPr>
        <w:spacing w:after="120"/>
        <w:rPr>
          <w:rFonts w:cs="Arial"/>
          <w:noProof/>
          <w:sz w:val="22"/>
          <w:szCs w:val="22"/>
        </w:rPr>
      </w:pPr>
      <w:r>
        <w:rPr>
          <w:rFonts w:cs="Arial"/>
          <w:noProof/>
          <w:sz w:val="22"/>
          <w:szCs w:val="22"/>
        </w:rPr>
        <w:t>Student services</w:t>
      </w:r>
      <w:r w:rsidR="00DA4979" w:rsidRPr="00E21499">
        <w:rPr>
          <w:rFonts w:cs="Arial"/>
          <w:noProof/>
          <w:sz w:val="22"/>
          <w:szCs w:val="22"/>
        </w:rPr>
        <w:t xml:space="preserve"> program goals, objectives, </w:t>
      </w:r>
      <w:r w:rsidR="000B37E6" w:rsidRPr="00E21499">
        <w:rPr>
          <w:rFonts w:cs="Arial"/>
          <w:noProof/>
          <w:sz w:val="22"/>
          <w:szCs w:val="22"/>
        </w:rPr>
        <w:t>policies, procedures</w:t>
      </w:r>
      <w:r w:rsidR="00DA4979" w:rsidRPr="00E21499">
        <w:rPr>
          <w:rFonts w:cs="Arial"/>
          <w:noProof/>
          <w:sz w:val="22"/>
          <w:szCs w:val="22"/>
        </w:rPr>
        <w:t xml:space="preserve"> and practices.</w:t>
      </w:r>
    </w:p>
    <w:p w:rsidR="00E21499" w:rsidRPr="00E21499" w:rsidRDefault="00E21499" w:rsidP="00AE1219">
      <w:pPr>
        <w:numPr>
          <w:ilvl w:val="0"/>
          <w:numId w:val="29"/>
        </w:numPr>
        <w:spacing w:after="120"/>
        <w:rPr>
          <w:rFonts w:cs="Arial"/>
          <w:noProof/>
          <w:sz w:val="22"/>
          <w:szCs w:val="22"/>
        </w:rPr>
      </w:pPr>
      <w:r w:rsidRPr="00E21499">
        <w:rPr>
          <w:rFonts w:cs="Arial"/>
          <w:noProof/>
          <w:sz w:val="22"/>
          <w:szCs w:val="22"/>
        </w:rPr>
        <w:t>College course prerequisites and matriculation policies.</w:t>
      </w:r>
    </w:p>
    <w:p w:rsidR="00E21499" w:rsidRPr="00157843" w:rsidRDefault="00E21499" w:rsidP="00AE1219">
      <w:pPr>
        <w:numPr>
          <w:ilvl w:val="0"/>
          <w:numId w:val="29"/>
        </w:numPr>
        <w:spacing w:after="120"/>
        <w:rPr>
          <w:rFonts w:cs="Arial"/>
          <w:b/>
          <w:sz w:val="22"/>
          <w:szCs w:val="22"/>
        </w:rPr>
      </w:pPr>
      <w:r w:rsidRPr="00E21499">
        <w:rPr>
          <w:rFonts w:cs="Arial"/>
          <w:noProof/>
          <w:sz w:val="22"/>
          <w:szCs w:val="22"/>
        </w:rPr>
        <w:t>P</w:t>
      </w:r>
      <w:r w:rsidRPr="00157843">
        <w:rPr>
          <w:rFonts w:cs="Arial"/>
          <w:noProof/>
          <w:sz w:val="22"/>
          <w:szCs w:val="22"/>
        </w:rPr>
        <w:t>ractices</w:t>
      </w:r>
      <w:r w:rsidRPr="00157843">
        <w:rPr>
          <w:rFonts w:cs="Arial"/>
          <w:sz w:val="22"/>
          <w:szCs w:val="22"/>
        </w:rPr>
        <w:t>, concepts and techniques used in customer service.</w:t>
      </w:r>
    </w:p>
    <w:p w:rsidR="00E21499" w:rsidRDefault="00E21499" w:rsidP="00AE1219">
      <w:pPr>
        <w:pStyle w:val="Subhead"/>
        <w:numPr>
          <w:ilvl w:val="0"/>
          <w:numId w:val="29"/>
        </w:numPr>
        <w:spacing w:before="0" w:after="120"/>
        <w:rPr>
          <w:rFonts w:cs="Arial"/>
          <w:b w:val="0"/>
          <w:sz w:val="22"/>
          <w:szCs w:val="22"/>
        </w:rPr>
      </w:pPr>
      <w:r w:rsidRPr="00157843">
        <w:rPr>
          <w:rFonts w:cs="Arial"/>
          <w:b w:val="0"/>
          <w:sz w:val="22"/>
          <w:szCs w:val="22"/>
        </w:rPr>
        <w:t>Office administration practices and procedures.</w:t>
      </w:r>
    </w:p>
    <w:p w:rsidR="00CF62F5" w:rsidRPr="00E21499" w:rsidRDefault="00CF62F5" w:rsidP="00CF62F5">
      <w:pPr>
        <w:numPr>
          <w:ilvl w:val="0"/>
          <w:numId w:val="29"/>
        </w:numPr>
        <w:spacing w:after="120"/>
        <w:rPr>
          <w:rFonts w:cs="Arial"/>
          <w:noProof/>
          <w:sz w:val="22"/>
          <w:szCs w:val="22"/>
        </w:rPr>
      </w:pPr>
      <w:r w:rsidRPr="00E21499">
        <w:rPr>
          <w:rFonts w:cs="Arial"/>
          <w:noProof/>
          <w:sz w:val="22"/>
          <w:szCs w:val="22"/>
        </w:rPr>
        <w:t xml:space="preserve">Procedures followed in </w:t>
      </w:r>
      <w:r>
        <w:rPr>
          <w:rFonts w:cs="Arial"/>
          <w:noProof/>
          <w:sz w:val="22"/>
          <w:szCs w:val="22"/>
        </w:rPr>
        <w:t>administering and</w:t>
      </w:r>
      <w:r w:rsidRPr="00E21499">
        <w:rPr>
          <w:rFonts w:cs="Arial"/>
          <w:noProof/>
          <w:sz w:val="22"/>
          <w:szCs w:val="22"/>
        </w:rPr>
        <w:t xml:space="preserve"> scoring</w:t>
      </w:r>
      <w:r>
        <w:rPr>
          <w:rFonts w:cs="Arial"/>
          <w:noProof/>
          <w:sz w:val="22"/>
          <w:szCs w:val="22"/>
        </w:rPr>
        <w:t xml:space="preserve"> standard and other academic tests and</w:t>
      </w:r>
      <w:r w:rsidRPr="00E21499">
        <w:rPr>
          <w:rFonts w:cs="Arial"/>
          <w:noProof/>
          <w:sz w:val="22"/>
          <w:szCs w:val="22"/>
        </w:rPr>
        <w:t xml:space="preserve"> recording and reporting test results.</w:t>
      </w:r>
    </w:p>
    <w:p w:rsidR="00E21499" w:rsidRPr="00C11B88" w:rsidRDefault="00E21499" w:rsidP="00AE1219">
      <w:pPr>
        <w:pStyle w:val="Subhead"/>
        <w:numPr>
          <w:ilvl w:val="0"/>
          <w:numId w:val="29"/>
        </w:numPr>
        <w:spacing w:before="0" w:after="120"/>
        <w:rPr>
          <w:rFonts w:cs="Arial"/>
          <w:b w:val="0"/>
          <w:sz w:val="22"/>
          <w:szCs w:val="22"/>
        </w:rPr>
      </w:pPr>
      <w:r w:rsidRPr="00C11B88">
        <w:rPr>
          <w:rFonts w:cs="Arial"/>
          <w:b w:val="0"/>
          <w:sz w:val="22"/>
          <w:szCs w:val="22"/>
        </w:rPr>
        <w:t xml:space="preserve">The </w:t>
      </w:r>
      <w:r>
        <w:rPr>
          <w:rFonts w:cs="Arial"/>
          <w:b w:val="0"/>
          <w:sz w:val="22"/>
          <w:szCs w:val="22"/>
        </w:rPr>
        <w:t>district’s</w:t>
      </w:r>
      <w:r w:rsidRPr="00C11B88">
        <w:rPr>
          <w:rFonts w:cs="Arial"/>
          <w:b w:val="0"/>
          <w:sz w:val="22"/>
          <w:szCs w:val="22"/>
        </w:rPr>
        <w:t xml:space="preserve"> </w:t>
      </w:r>
      <w:r>
        <w:rPr>
          <w:rFonts w:cs="Arial"/>
          <w:b w:val="0"/>
          <w:sz w:val="22"/>
          <w:szCs w:val="22"/>
        </w:rPr>
        <w:t xml:space="preserve">student recordkeeping </w:t>
      </w:r>
      <w:r w:rsidRPr="00C11B88">
        <w:rPr>
          <w:rFonts w:cs="Arial"/>
          <w:b w:val="0"/>
          <w:sz w:val="22"/>
          <w:szCs w:val="22"/>
        </w:rPr>
        <w:t>system</w:t>
      </w:r>
      <w:r>
        <w:rPr>
          <w:rFonts w:cs="Arial"/>
          <w:b w:val="0"/>
          <w:sz w:val="22"/>
          <w:szCs w:val="22"/>
        </w:rPr>
        <w:t>s</w:t>
      </w:r>
      <w:r w:rsidRPr="00C11B88">
        <w:rPr>
          <w:rFonts w:cs="Arial"/>
          <w:b w:val="0"/>
          <w:sz w:val="22"/>
          <w:szCs w:val="22"/>
        </w:rPr>
        <w:t xml:space="preserve">, </w:t>
      </w:r>
      <w:r>
        <w:rPr>
          <w:rFonts w:cs="Arial"/>
          <w:b w:val="0"/>
          <w:sz w:val="22"/>
          <w:szCs w:val="22"/>
        </w:rPr>
        <w:t>including appointment setting and accessing</w:t>
      </w:r>
      <w:r w:rsidRPr="00C11B88">
        <w:rPr>
          <w:rFonts w:cs="Arial"/>
          <w:b w:val="0"/>
          <w:sz w:val="22"/>
          <w:szCs w:val="22"/>
        </w:rPr>
        <w:t xml:space="preserve"> </w:t>
      </w:r>
      <w:r>
        <w:rPr>
          <w:rFonts w:cs="Arial"/>
          <w:b w:val="0"/>
          <w:sz w:val="22"/>
          <w:szCs w:val="22"/>
        </w:rPr>
        <w:t>student test information as applicable to area of assignment</w:t>
      </w:r>
      <w:r w:rsidRPr="00C11B88">
        <w:rPr>
          <w:rFonts w:cs="Arial"/>
          <w:b w:val="0"/>
          <w:sz w:val="22"/>
          <w:szCs w:val="22"/>
        </w:rPr>
        <w:t>.</w:t>
      </w:r>
    </w:p>
    <w:p w:rsidR="003D0DCF" w:rsidRDefault="003D0DCF" w:rsidP="00AE1219">
      <w:pPr>
        <w:pStyle w:val="ListParagraph"/>
        <w:numPr>
          <w:ilvl w:val="0"/>
          <w:numId w:val="29"/>
        </w:numPr>
        <w:spacing w:after="120"/>
        <w:rPr>
          <w:noProof/>
          <w:sz w:val="22"/>
          <w:szCs w:val="22"/>
        </w:rPr>
      </w:pPr>
      <w:r w:rsidRPr="003D0DCF">
        <w:rPr>
          <w:noProof/>
          <w:sz w:val="22"/>
          <w:szCs w:val="22"/>
        </w:rPr>
        <w:t>Modern office practices, procedures and equipment including computers and applicable software programs.</w:t>
      </w:r>
    </w:p>
    <w:p w:rsidR="003645EC" w:rsidRPr="00161258" w:rsidRDefault="00C62DDB" w:rsidP="003645EC">
      <w:pPr>
        <w:pStyle w:val="Subhead"/>
        <w:numPr>
          <w:ilvl w:val="0"/>
          <w:numId w:val="29"/>
        </w:numPr>
        <w:tabs>
          <w:tab w:val="clear" w:pos="720"/>
          <w:tab w:val="left" w:pos="360"/>
        </w:tabs>
        <w:spacing w:after="160"/>
        <w:rPr>
          <w:rFonts w:cs="Arial"/>
          <w:b w:val="0"/>
          <w:sz w:val="22"/>
          <w:szCs w:val="22"/>
        </w:rPr>
      </w:pPr>
      <w:r>
        <w:rPr>
          <w:rFonts w:cs="Arial"/>
          <w:b w:val="0"/>
          <w:sz w:val="22"/>
          <w:szCs w:val="22"/>
        </w:rPr>
        <w:t>District</w:t>
      </w:r>
      <w:r w:rsidR="003645EC" w:rsidRPr="00161258">
        <w:rPr>
          <w:rFonts w:cs="Arial"/>
          <w:b w:val="0"/>
          <w:sz w:val="22"/>
          <w:szCs w:val="22"/>
        </w:rPr>
        <w:t xml:space="preserve"> organization, operations, policies and objectives applicable to </w:t>
      </w:r>
      <w:r w:rsidR="003645EC">
        <w:rPr>
          <w:rFonts w:cs="Arial"/>
          <w:b w:val="0"/>
          <w:sz w:val="22"/>
          <w:szCs w:val="22"/>
        </w:rPr>
        <w:t xml:space="preserve">assigned area of </w:t>
      </w:r>
      <w:r w:rsidR="003645EC" w:rsidRPr="00161258">
        <w:rPr>
          <w:rFonts w:cs="Arial"/>
          <w:b w:val="0"/>
          <w:sz w:val="22"/>
          <w:szCs w:val="22"/>
        </w:rPr>
        <w:t xml:space="preserve">student </w:t>
      </w:r>
      <w:r w:rsidR="003645EC">
        <w:rPr>
          <w:rFonts w:cs="Arial"/>
          <w:b w:val="0"/>
          <w:sz w:val="22"/>
          <w:szCs w:val="22"/>
        </w:rPr>
        <w:t>services</w:t>
      </w:r>
      <w:r w:rsidR="003645EC" w:rsidRPr="00161258">
        <w:rPr>
          <w:rFonts w:cs="Arial"/>
          <w:b w:val="0"/>
          <w:sz w:val="22"/>
          <w:szCs w:val="22"/>
        </w:rPr>
        <w:t>.</w:t>
      </w:r>
    </w:p>
    <w:p w:rsidR="00D02A5C" w:rsidRPr="00D02A5C" w:rsidRDefault="00D02A5C" w:rsidP="00AE1219">
      <w:pPr>
        <w:pStyle w:val="Subhead"/>
        <w:numPr>
          <w:ilvl w:val="0"/>
          <w:numId w:val="29"/>
        </w:numPr>
        <w:tabs>
          <w:tab w:val="clear" w:pos="720"/>
        </w:tabs>
        <w:spacing w:before="0" w:after="120"/>
        <w:rPr>
          <w:rFonts w:cs="Arial"/>
          <w:b w:val="0"/>
          <w:sz w:val="22"/>
          <w:szCs w:val="22"/>
        </w:rPr>
      </w:pPr>
      <w:r w:rsidRPr="00D02A5C">
        <w:rPr>
          <w:rFonts w:cs="Arial"/>
          <w:b w:val="0"/>
          <w:sz w:val="22"/>
          <w:szCs w:val="22"/>
        </w:rPr>
        <w:t>Applicable federal, state and lo</w:t>
      </w:r>
      <w:r w:rsidR="00CA2810">
        <w:rPr>
          <w:rFonts w:cs="Arial"/>
          <w:b w:val="0"/>
          <w:sz w:val="22"/>
          <w:szCs w:val="22"/>
        </w:rPr>
        <w:t>cal laws, rules and regulations.</w:t>
      </w:r>
    </w:p>
    <w:p w:rsidR="00D02A5C" w:rsidRPr="00D02A5C" w:rsidRDefault="00D02A5C" w:rsidP="00AE1219">
      <w:pPr>
        <w:pStyle w:val="Subhead"/>
        <w:numPr>
          <w:ilvl w:val="0"/>
          <w:numId w:val="29"/>
        </w:numPr>
        <w:tabs>
          <w:tab w:val="clear" w:pos="720"/>
        </w:tabs>
        <w:spacing w:before="0" w:after="120"/>
        <w:rPr>
          <w:rFonts w:cs="Arial"/>
          <w:b w:val="0"/>
          <w:sz w:val="22"/>
          <w:szCs w:val="22"/>
        </w:rPr>
      </w:pPr>
      <w:r w:rsidRPr="00D02A5C">
        <w:rPr>
          <w:rFonts w:cs="Arial"/>
          <w:b w:val="0"/>
          <w:sz w:val="22"/>
          <w:szCs w:val="22"/>
        </w:rPr>
        <w:t>Principles and practices of sound business communications, including correct English usage, grammar, spelling and punctuation.</w:t>
      </w:r>
    </w:p>
    <w:p w:rsidR="00912D96" w:rsidRDefault="00912D96" w:rsidP="00AE1219">
      <w:pPr>
        <w:pStyle w:val="Subhead"/>
        <w:numPr>
          <w:ilvl w:val="0"/>
          <w:numId w:val="29"/>
        </w:numPr>
        <w:tabs>
          <w:tab w:val="clear" w:pos="720"/>
        </w:tabs>
        <w:spacing w:before="0" w:after="120"/>
        <w:rPr>
          <w:rFonts w:cs="Arial"/>
          <w:b w:val="0"/>
          <w:sz w:val="22"/>
          <w:szCs w:val="22"/>
        </w:rPr>
      </w:pPr>
      <w:r w:rsidRPr="00D02A5C">
        <w:rPr>
          <w:rFonts w:cs="Arial"/>
          <w:b w:val="0"/>
          <w:sz w:val="22"/>
          <w:szCs w:val="22"/>
        </w:rPr>
        <w:t>Basic principles and practices of employee supervision.</w:t>
      </w:r>
    </w:p>
    <w:p w:rsidR="00D02A5C" w:rsidRDefault="00D02A5C" w:rsidP="00AE1219">
      <w:pPr>
        <w:pStyle w:val="Subhead"/>
        <w:numPr>
          <w:ilvl w:val="0"/>
          <w:numId w:val="29"/>
        </w:numPr>
        <w:tabs>
          <w:tab w:val="clear" w:pos="720"/>
        </w:tabs>
        <w:spacing w:before="0" w:after="120"/>
        <w:rPr>
          <w:rFonts w:cs="Arial"/>
          <w:b w:val="0"/>
          <w:sz w:val="22"/>
          <w:szCs w:val="22"/>
        </w:rPr>
      </w:pPr>
      <w:r w:rsidRPr="000B37E6">
        <w:rPr>
          <w:rFonts w:cs="Arial"/>
          <w:b w:val="0"/>
          <w:sz w:val="22"/>
          <w:szCs w:val="22"/>
        </w:rPr>
        <w:t>District human resources policies and labor contract provisions.</w:t>
      </w:r>
    </w:p>
    <w:p w:rsidR="002A5798" w:rsidRPr="00AC7EDC" w:rsidRDefault="002A5798" w:rsidP="00AC7EDC">
      <w:pPr>
        <w:pStyle w:val="Subhead"/>
        <w:tabs>
          <w:tab w:val="clear" w:pos="360"/>
          <w:tab w:val="clear" w:pos="720"/>
        </w:tabs>
        <w:spacing w:before="0" w:after="120"/>
        <w:rPr>
          <w:rFonts w:cs="Arial"/>
          <w:sz w:val="22"/>
          <w:szCs w:val="22"/>
        </w:rPr>
      </w:pPr>
      <w:r w:rsidRPr="00892A36">
        <w:rPr>
          <w:rFonts w:cs="Arial"/>
          <w:sz w:val="22"/>
          <w:szCs w:val="22"/>
        </w:rPr>
        <w:t>As Assigned to CARE Program</w:t>
      </w:r>
    </w:p>
    <w:p w:rsidR="002A5798" w:rsidRPr="00892A36" w:rsidRDefault="002A5798" w:rsidP="002A5798">
      <w:pPr>
        <w:pStyle w:val="Subhead"/>
        <w:numPr>
          <w:ilvl w:val="0"/>
          <w:numId w:val="29"/>
        </w:numPr>
        <w:tabs>
          <w:tab w:val="clear" w:pos="720"/>
        </w:tabs>
        <w:spacing w:before="0" w:after="120"/>
        <w:rPr>
          <w:rFonts w:cs="Arial"/>
          <w:b w:val="0"/>
          <w:sz w:val="22"/>
          <w:szCs w:val="22"/>
        </w:rPr>
      </w:pPr>
      <w:r w:rsidRPr="00892A36">
        <w:rPr>
          <w:rFonts w:cs="Arial"/>
          <w:b w:val="0"/>
          <w:sz w:val="22"/>
          <w:szCs w:val="22"/>
        </w:rPr>
        <w:t xml:space="preserve">Resources and support available to students both on- and off-campus.  </w:t>
      </w:r>
    </w:p>
    <w:p w:rsidR="00BD6810" w:rsidRPr="00335180" w:rsidRDefault="00335180" w:rsidP="000B37E6">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912D96" w:rsidRPr="00912D96" w:rsidRDefault="00D02A5C" w:rsidP="00271BEF">
      <w:pPr>
        <w:pStyle w:val="ListParagraph"/>
        <w:numPr>
          <w:ilvl w:val="0"/>
          <w:numId w:val="26"/>
        </w:numPr>
        <w:spacing w:after="120"/>
        <w:rPr>
          <w:noProof/>
          <w:sz w:val="22"/>
          <w:szCs w:val="22"/>
        </w:rPr>
      </w:pPr>
      <w:r w:rsidRPr="00D02A5C">
        <w:rPr>
          <w:rFonts w:cs="Arial"/>
          <w:sz w:val="22"/>
          <w:szCs w:val="22"/>
        </w:rPr>
        <w:t xml:space="preserve">Assign and review </w:t>
      </w:r>
      <w:r w:rsidRPr="00A3151A">
        <w:rPr>
          <w:noProof/>
          <w:sz w:val="22"/>
          <w:szCs w:val="22"/>
        </w:rPr>
        <w:t xml:space="preserve">the work of </w:t>
      </w:r>
      <w:r w:rsidR="00912D96" w:rsidRPr="00912D96">
        <w:rPr>
          <w:noProof/>
          <w:sz w:val="22"/>
          <w:szCs w:val="22"/>
        </w:rPr>
        <w:t xml:space="preserve">student workers and </w:t>
      </w:r>
      <w:r w:rsidR="00CF62F5">
        <w:rPr>
          <w:noProof/>
          <w:sz w:val="22"/>
          <w:szCs w:val="22"/>
        </w:rPr>
        <w:t>temporary</w:t>
      </w:r>
      <w:r w:rsidR="00912D96" w:rsidRPr="00912D96">
        <w:rPr>
          <w:noProof/>
          <w:sz w:val="22"/>
          <w:szCs w:val="22"/>
        </w:rPr>
        <w:t xml:space="preserve"> staff.</w:t>
      </w:r>
    </w:p>
    <w:p w:rsidR="00D92A5E" w:rsidRPr="00D92A5E" w:rsidRDefault="00D92A5E" w:rsidP="00271BEF">
      <w:pPr>
        <w:pStyle w:val="ListParagraph"/>
        <w:numPr>
          <w:ilvl w:val="0"/>
          <w:numId w:val="26"/>
        </w:numPr>
        <w:spacing w:after="120"/>
        <w:rPr>
          <w:noProof/>
          <w:sz w:val="22"/>
          <w:szCs w:val="22"/>
        </w:rPr>
      </w:pPr>
      <w:r w:rsidRPr="00D92A5E">
        <w:rPr>
          <w:rFonts w:cs="Arial"/>
          <w:sz w:val="22"/>
          <w:szCs w:val="22"/>
        </w:rPr>
        <w:t>Assist in the planning and implementation of programs and activities in assigned Student Services area.</w:t>
      </w:r>
    </w:p>
    <w:p w:rsidR="00453A59" w:rsidRPr="00453A59" w:rsidRDefault="001F49D8" w:rsidP="00271BEF">
      <w:pPr>
        <w:pStyle w:val="ListParagraph"/>
        <w:numPr>
          <w:ilvl w:val="0"/>
          <w:numId w:val="26"/>
        </w:numPr>
        <w:spacing w:after="120"/>
        <w:rPr>
          <w:noProof/>
          <w:sz w:val="22"/>
          <w:szCs w:val="22"/>
        </w:rPr>
      </w:pPr>
      <w:r>
        <w:rPr>
          <w:rFonts w:cs="Arial"/>
          <w:color w:val="000000"/>
          <w:spacing w:val="-3"/>
          <w:sz w:val="22"/>
          <w:szCs w:val="22"/>
        </w:rPr>
        <w:t>Screen for and schedule counseling appointments</w:t>
      </w:r>
      <w:r w:rsidR="00453A59" w:rsidRPr="00453A59">
        <w:rPr>
          <w:rFonts w:cs="Arial"/>
          <w:color w:val="000000"/>
          <w:spacing w:val="-3"/>
          <w:sz w:val="22"/>
          <w:szCs w:val="22"/>
        </w:rPr>
        <w:t>.</w:t>
      </w:r>
    </w:p>
    <w:p w:rsidR="00D92A5E" w:rsidRPr="00887490" w:rsidRDefault="00A51AC5" w:rsidP="00271BEF">
      <w:pPr>
        <w:numPr>
          <w:ilvl w:val="0"/>
          <w:numId w:val="26"/>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O</w:t>
      </w:r>
      <w:r w:rsidR="00D92A5E" w:rsidRPr="00887490">
        <w:rPr>
          <w:rFonts w:cs="Arial"/>
          <w:sz w:val="22"/>
          <w:szCs w:val="22"/>
        </w:rPr>
        <w:t xml:space="preserve">versee the day-to-day operations, maintenance, activities and services of a community college student </w:t>
      </w:r>
      <w:r w:rsidR="00D92A5E">
        <w:rPr>
          <w:rFonts w:cs="Arial"/>
          <w:sz w:val="22"/>
          <w:szCs w:val="22"/>
        </w:rPr>
        <w:t xml:space="preserve">service </w:t>
      </w:r>
      <w:r w:rsidR="00D92A5E" w:rsidRPr="00887490">
        <w:rPr>
          <w:rFonts w:cs="Arial"/>
          <w:sz w:val="22"/>
          <w:szCs w:val="22"/>
        </w:rPr>
        <w:t>center.</w:t>
      </w:r>
    </w:p>
    <w:p w:rsidR="00CF62F5" w:rsidRPr="00453A59" w:rsidRDefault="00CF62F5" w:rsidP="00271BEF">
      <w:pPr>
        <w:pStyle w:val="ListParagraph"/>
        <w:numPr>
          <w:ilvl w:val="0"/>
          <w:numId w:val="26"/>
        </w:numPr>
        <w:spacing w:after="120"/>
        <w:rPr>
          <w:noProof/>
          <w:sz w:val="22"/>
          <w:szCs w:val="22"/>
        </w:rPr>
      </w:pPr>
      <w:r w:rsidRPr="00453A59">
        <w:rPr>
          <w:noProof/>
          <w:sz w:val="22"/>
          <w:szCs w:val="22"/>
        </w:rPr>
        <w:t>Coordinate, manage and use automated systems for maintaining and reporting test results for various tests.</w:t>
      </w:r>
    </w:p>
    <w:p w:rsidR="00D02A5C" w:rsidRPr="00D02A5C" w:rsidRDefault="00D02A5C" w:rsidP="00271BEF">
      <w:pPr>
        <w:pStyle w:val="ListParagraph"/>
        <w:numPr>
          <w:ilvl w:val="0"/>
          <w:numId w:val="26"/>
        </w:numPr>
        <w:spacing w:after="120"/>
        <w:rPr>
          <w:noProof/>
          <w:sz w:val="22"/>
          <w:szCs w:val="22"/>
        </w:rPr>
      </w:pPr>
      <w:r w:rsidRPr="00D02A5C">
        <w:rPr>
          <w:noProof/>
          <w:sz w:val="22"/>
          <w:szCs w:val="22"/>
        </w:rPr>
        <w:lastRenderedPageBreak/>
        <w:t>Analyze problems, evaluate alternatives and recommend or adopt effective courses of action.</w:t>
      </w:r>
    </w:p>
    <w:p w:rsidR="00D02A5C" w:rsidRPr="005943D3" w:rsidRDefault="00D02A5C" w:rsidP="00271BEF">
      <w:pPr>
        <w:pStyle w:val="ListParagraph"/>
        <w:numPr>
          <w:ilvl w:val="0"/>
          <w:numId w:val="26"/>
        </w:numPr>
        <w:spacing w:after="120"/>
        <w:rPr>
          <w:rFonts w:cs="Arial"/>
          <w:sz w:val="22"/>
          <w:szCs w:val="22"/>
        </w:rPr>
      </w:pPr>
      <w:r w:rsidRPr="00D02A5C">
        <w:rPr>
          <w:noProof/>
          <w:sz w:val="22"/>
          <w:szCs w:val="22"/>
        </w:rPr>
        <w:t>Set priorities and exercise independent judgment within areas of responsibility.</w:t>
      </w:r>
    </w:p>
    <w:p w:rsidR="00AC1661" w:rsidRPr="005943D3" w:rsidRDefault="00AC1661" w:rsidP="00271BEF">
      <w:pPr>
        <w:pStyle w:val="ListParagraph"/>
        <w:numPr>
          <w:ilvl w:val="0"/>
          <w:numId w:val="26"/>
        </w:numPr>
        <w:spacing w:after="120"/>
        <w:rPr>
          <w:rFonts w:cs="Arial"/>
          <w:sz w:val="22"/>
          <w:szCs w:val="22"/>
        </w:rPr>
      </w:pPr>
      <w:r w:rsidRPr="005943D3">
        <w:rPr>
          <w:rFonts w:cs="Arial"/>
          <w:sz w:val="22"/>
          <w:szCs w:val="22"/>
        </w:rPr>
        <w:t>Compose clear, concise and comprehensive analyses, correspondence, reports, studies, agreements, presentations and other written materials.</w:t>
      </w:r>
    </w:p>
    <w:p w:rsidR="005943D3" w:rsidRPr="005943D3" w:rsidRDefault="005943D3" w:rsidP="00271BEF">
      <w:pPr>
        <w:pStyle w:val="ListParagraph"/>
        <w:numPr>
          <w:ilvl w:val="0"/>
          <w:numId w:val="26"/>
        </w:numPr>
        <w:spacing w:after="120"/>
        <w:rPr>
          <w:rFonts w:cs="Arial"/>
          <w:sz w:val="22"/>
          <w:szCs w:val="22"/>
        </w:rPr>
      </w:pPr>
      <w:r w:rsidRPr="005943D3">
        <w:rPr>
          <w:rFonts w:cs="Arial"/>
          <w:sz w:val="22"/>
          <w:szCs w:val="22"/>
        </w:rPr>
        <w:t>Track statistical information utilizing complex spreadsheets and databases.</w:t>
      </w:r>
    </w:p>
    <w:p w:rsidR="00D02A5C" w:rsidRPr="00D02A5C" w:rsidRDefault="00D02A5C" w:rsidP="00271BEF">
      <w:pPr>
        <w:pStyle w:val="ListParagraph"/>
        <w:numPr>
          <w:ilvl w:val="0"/>
          <w:numId w:val="26"/>
        </w:numPr>
        <w:spacing w:after="120"/>
        <w:rPr>
          <w:noProof/>
          <w:sz w:val="22"/>
          <w:szCs w:val="22"/>
        </w:rPr>
      </w:pPr>
      <w:r w:rsidRPr="00D02A5C">
        <w:rPr>
          <w:noProof/>
          <w:sz w:val="22"/>
          <w:szCs w:val="22"/>
        </w:rPr>
        <w:t>Understand, interpret, explain and apply applicable laws, codes and regulations.</w:t>
      </w:r>
    </w:p>
    <w:p w:rsidR="00D02A5C" w:rsidRPr="00D02A5C" w:rsidRDefault="00D02A5C" w:rsidP="00271BEF">
      <w:pPr>
        <w:pStyle w:val="ListParagraph"/>
        <w:numPr>
          <w:ilvl w:val="0"/>
          <w:numId w:val="26"/>
        </w:numPr>
        <w:spacing w:after="120"/>
        <w:rPr>
          <w:noProof/>
          <w:sz w:val="22"/>
          <w:szCs w:val="22"/>
        </w:rPr>
      </w:pPr>
      <w:r w:rsidRPr="00D02A5C">
        <w:rPr>
          <w:noProof/>
          <w:sz w:val="22"/>
          <w:szCs w:val="22"/>
        </w:rPr>
        <w:t xml:space="preserve">Present proposals and recommendations clearly, logically and persuasively. </w:t>
      </w:r>
    </w:p>
    <w:p w:rsidR="00D02A5C" w:rsidRDefault="00D02A5C" w:rsidP="00271BEF">
      <w:pPr>
        <w:pStyle w:val="ListParagraph"/>
        <w:numPr>
          <w:ilvl w:val="0"/>
          <w:numId w:val="26"/>
        </w:numPr>
        <w:spacing w:after="120"/>
        <w:rPr>
          <w:noProof/>
          <w:sz w:val="22"/>
          <w:szCs w:val="22"/>
        </w:rPr>
      </w:pPr>
      <w:r w:rsidRPr="00D02A5C">
        <w:rPr>
          <w:noProof/>
          <w:sz w:val="22"/>
          <w:szCs w:val="22"/>
        </w:rPr>
        <w:t>Operate a computer and standard business software.</w:t>
      </w:r>
    </w:p>
    <w:p w:rsidR="001F49D8" w:rsidRPr="00157843" w:rsidRDefault="001F49D8" w:rsidP="00271BEF">
      <w:pPr>
        <w:pStyle w:val="Subhead"/>
        <w:numPr>
          <w:ilvl w:val="0"/>
          <w:numId w:val="26"/>
        </w:numPr>
        <w:spacing w:before="0" w:after="120"/>
        <w:rPr>
          <w:rFonts w:cs="Arial"/>
          <w:b w:val="0"/>
          <w:sz w:val="22"/>
          <w:szCs w:val="22"/>
        </w:rPr>
      </w:pPr>
      <w:r>
        <w:rPr>
          <w:rFonts w:cs="Arial"/>
          <w:b w:val="0"/>
          <w:sz w:val="22"/>
          <w:szCs w:val="22"/>
        </w:rPr>
        <w:t>Maintain</w:t>
      </w:r>
      <w:r w:rsidRPr="00157843">
        <w:rPr>
          <w:rFonts w:cs="Arial"/>
          <w:b w:val="0"/>
          <w:sz w:val="22"/>
          <w:szCs w:val="22"/>
        </w:rPr>
        <w:t xml:space="preserve"> confidentiality of </w:t>
      </w:r>
      <w:r>
        <w:rPr>
          <w:rFonts w:cs="Arial"/>
          <w:b w:val="0"/>
          <w:sz w:val="22"/>
          <w:szCs w:val="22"/>
        </w:rPr>
        <w:t>district</w:t>
      </w:r>
      <w:r w:rsidRPr="00157843">
        <w:rPr>
          <w:rFonts w:cs="Arial"/>
          <w:b w:val="0"/>
          <w:sz w:val="22"/>
          <w:szCs w:val="22"/>
        </w:rPr>
        <w:t xml:space="preserve"> and student files and records.</w:t>
      </w:r>
    </w:p>
    <w:p w:rsidR="00D02A5C" w:rsidRDefault="00D02A5C" w:rsidP="00271BEF">
      <w:pPr>
        <w:pStyle w:val="ListParagraph"/>
        <w:numPr>
          <w:ilvl w:val="0"/>
          <w:numId w:val="26"/>
        </w:numPr>
        <w:spacing w:after="120"/>
        <w:rPr>
          <w:noProof/>
          <w:sz w:val="22"/>
          <w:szCs w:val="22"/>
        </w:rPr>
      </w:pPr>
      <w:r w:rsidRPr="00D02A5C">
        <w:rPr>
          <w:noProof/>
          <w:sz w:val="22"/>
          <w:szCs w:val="22"/>
        </w:rPr>
        <w:t>Use tact and diplomacy in dealing with sensitive and complex issues, situations and concerned people.</w:t>
      </w:r>
    </w:p>
    <w:p w:rsidR="00D92A5E" w:rsidRPr="00D02A5C" w:rsidRDefault="00D92A5E" w:rsidP="00271BEF">
      <w:pPr>
        <w:pStyle w:val="ListParagraph"/>
        <w:numPr>
          <w:ilvl w:val="0"/>
          <w:numId w:val="26"/>
        </w:numPr>
        <w:spacing w:after="120"/>
        <w:rPr>
          <w:noProof/>
          <w:sz w:val="22"/>
          <w:szCs w:val="22"/>
        </w:rPr>
      </w:pPr>
      <w:r w:rsidRPr="00D92A5E">
        <w:rPr>
          <w:noProof/>
          <w:sz w:val="22"/>
          <w:szCs w:val="22"/>
        </w:rPr>
        <w:t>Represent the district effectively in public settings.</w:t>
      </w:r>
    </w:p>
    <w:p w:rsidR="00D02A5C" w:rsidRPr="00D02A5C" w:rsidRDefault="00D02A5C" w:rsidP="00271BEF">
      <w:pPr>
        <w:pStyle w:val="ListParagraph"/>
        <w:numPr>
          <w:ilvl w:val="0"/>
          <w:numId w:val="26"/>
        </w:numPr>
        <w:spacing w:after="120"/>
        <w:rPr>
          <w:noProof/>
          <w:sz w:val="22"/>
          <w:szCs w:val="22"/>
        </w:rPr>
      </w:pPr>
      <w:r w:rsidRPr="00D02A5C">
        <w:rPr>
          <w:noProof/>
          <w:sz w:val="22"/>
          <w:szCs w:val="22"/>
        </w:rPr>
        <w:t xml:space="preserve">Demonstrate sensitivity to and understanding of diverse academic, socioeconomic, cultural, ethnic and disability issues. </w:t>
      </w:r>
    </w:p>
    <w:p w:rsidR="008B00A9" w:rsidRDefault="00D02A5C" w:rsidP="00271BEF">
      <w:pPr>
        <w:pStyle w:val="ListParagraph"/>
        <w:numPr>
          <w:ilvl w:val="0"/>
          <w:numId w:val="26"/>
        </w:numPr>
        <w:spacing w:after="120"/>
        <w:rPr>
          <w:sz w:val="22"/>
          <w:szCs w:val="22"/>
        </w:rPr>
      </w:pPr>
      <w:r w:rsidRPr="008B00A9">
        <w:rPr>
          <w:noProof/>
          <w:sz w:val="22"/>
          <w:szCs w:val="22"/>
        </w:rPr>
        <w:t>Establish and maintain effective working relationships with all those encountered in the course of work.</w:t>
      </w:r>
    </w:p>
    <w:p w:rsidR="00BD6810" w:rsidRPr="00014413" w:rsidRDefault="00335180" w:rsidP="00271BEF">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1B63A4" w:rsidRPr="00B53B66" w:rsidRDefault="00BC7697" w:rsidP="00335180">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E94F04">
        <w:rPr>
          <w:rFonts w:ascii="Arial" w:hAnsi="Arial" w:cs="Arial"/>
          <w:szCs w:val="22"/>
        </w:rPr>
        <w:t>a</w:t>
      </w:r>
      <w:r w:rsidR="00966C2E">
        <w:rPr>
          <w:rFonts w:ascii="Arial" w:hAnsi="Arial" w:cs="Arial"/>
          <w:szCs w:val="22"/>
        </w:rPr>
        <w:t>n</w:t>
      </w:r>
      <w:r w:rsidR="00E94F04">
        <w:rPr>
          <w:rFonts w:ascii="Arial" w:hAnsi="Arial" w:cs="Arial"/>
          <w:szCs w:val="22"/>
        </w:rPr>
        <w:t xml:space="preserve"> </w:t>
      </w:r>
      <w:r w:rsidR="00966C2E">
        <w:rPr>
          <w:rFonts w:ascii="Arial" w:hAnsi="Arial" w:cs="Arial"/>
          <w:szCs w:val="22"/>
        </w:rPr>
        <w:t>a</w:t>
      </w:r>
      <w:r w:rsidR="00271BEF">
        <w:rPr>
          <w:rFonts w:ascii="Arial" w:hAnsi="Arial" w:cs="Arial"/>
          <w:szCs w:val="22"/>
        </w:rPr>
        <w:t>ssociate</w:t>
      </w:r>
      <w:r w:rsidR="00966C2E" w:rsidRPr="00966C2E">
        <w:rPr>
          <w:rFonts w:ascii="Arial" w:hAnsi="Arial" w:cs="Arial"/>
          <w:szCs w:val="22"/>
        </w:rPr>
        <w:t xml:space="preserve"> degree </w:t>
      </w:r>
      <w:r w:rsidR="00966C2E">
        <w:rPr>
          <w:rFonts w:ascii="Arial" w:hAnsi="Arial" w:cs="Arial"/>
          <w:szCs w:val="22"/>
        </w:rPr>
        <w:t xml:space="preserve">program </w:t>
      </w:r>
      <w:r w:rsidR="00966C2E" w:rsidRPr="00966C2E">
        <w:rPr>
          <w:rFonts w:ascii="Arial" w:hAnsi="Arial" w:cs="Arial"/>
          <w:szCs w:val="22"/>
        </w:rPr>
        <w:t xml:space="preserve">and one year </w:t>
      </w:r>
      <w:r w:rsidR="00271BEF">
        <w:rPr>
          <w:rFonts w:ascii="Arial" w:hAnsi="Arial" w:cs="Arial"/>
          <w:szCs w:val="22"/>
        </w:rPr>
        <w:t xml:space="preserve">of </w:t>
      </w:r>
      <w:r w:rsidR="00966C2E" w:rsidRPr="00966C2E">
        <w:rPr>
          <w:rFonts w:ascii="Arial" w:hAnsi="Arial" w:cs="Arial"/>
          <w:szCs w:val="22"/>
        </w:rPr>
        <w:t>closely related work experience</w:t>
      </w:r>
      <w:r w:rsidR="00966C2E">
        <w:rPr>
          <w:rFonts w:ascii="Arial" w:hAnsi="Arial" w:cs="Arial"/>
          <w:szCs w:val="22"/>
        </w:rPr>
        <w:t xml:space="preserve"> in student services</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or an equivalent combination of training and experience. </w:t>
      </w:r>
      <w:r w:rsidR="00271BEF">
        <w:rPr>
          <w:rFonts w:ascii="Arial" w:hAnsi="Arial" w:cs="Arial"/>
          <w:szCs w:val="22"/>
        </w:rPr>
        <w:t>A b</w:t>
      </w:r>
      <w:r w:rsidR="00AB64E9">
        <w:rPr>
          <w:rFonts w:ascii="Arial" w:hAnsi="Arial" w:cs="Arial"/>
          <w:szCs w:val="22"/>
        </w:rPr>
        <w:t>achelor’s degree is preferred and may be required to advance to higher levels in the class series.</w:t>
      </w:r>
    </w:p>
    <w:p w:rsidR="00BD6810" w:rsidRPr="00014413" w:rsidRDefault="001B63A4" w:rsidP="00271BEF">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014413" w:rsidRPr="000D402B" w:rsidRDefault="00C36DC6" w:rsidP="001B63A4">
      <w:pPr>
        <w:pStyle w:val="Default"/>
        <w:keepLines/>
        <w:widowControl/>
        <w:rPr>
          <w:rFonts w:ascii="Arial" w:hAnsi="Arial"/>
          <w:szCs w:val="22"/>
        </w:rPr>
      </w:pPr>
      <w:r w:rsidRPr="00C36DC6">
        <w:rPr>
          <w:rFonts w:ascii="Arial" w:hAnsi="Arial"/>
          <w:noProof/>
          <w:szCs w:val="22"/>
        </w:rPr>
        <w:t>A valid California driver’s license and the ability to maintain insurability under the district’s vehicle insurance program.</w:t>
      </w:r>
    </w:p>
    <w:p w:rsidR="001B63A4" w:rsidRPr="001B63A4" w:rsidRDefault="001B63A4" w:rsidP="00271BEF">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1B63A4" w:rsidRPr="001B63A4" w:rsidRDefault="00966C2E" w:rsidP="001B63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Work direction to s</w:t>
      </w:r>
      <w:r w:rsidR="00690DCA">
        <w:rPr>
          <w:rFonts w:cs="Arial"/>
          <w:color w:val="000000"/>
          <w:sz w:val="22"/>
          <w:szCs w:val="22"/>
        </w:rPr>
        <w:t xml:space="preserve">tudent </w:t>
      </w:r>
      <w:r>
        <w:rPr>
          <w:rFonts w:cs="Arial"/>
          <w:color w:val="000000"/>
          <w:sz w:val="22"/>
          <w:szCs w:val="22"/>
        </w:rPr>
        <w:t>workers and temporary</w:t>
      </w:r>
      <w:r w:rsidR="00690DCA">
        <w:rPr>
          <w:rFonts w:cs="Arial"/>
          <w:color w:val="000000"/>
          <w:sz w:val="22"/>
          <w:szCs w:val="22"/>
        </w:rPr>
        <w:t xml:space="preserve"> support staff.</w:t>
      </w:r>
    </w:p>
    <w:p w:rsidR="001B63A4" w:rsidRPr="001B63A4" w:rsidRDefault="001B63A4" w:rsidP="00271BEF">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1B63A4" w:rsidRPr="001B63A4" w:rsidRDefault="00500727" w:rsidP="001B63A4">
      <w:pPr>
        <w:tabs>
          <w:tab w:val="left" w:pos="-1440"/>
          <w:tab w:val="left" w:pos="-720"/>
          <w:tab w:val="left" w:pos="720"/>
          <w:tab w:val="left" w:pos="1152"/>
        </w:tabs>
        <w:spacing w:after="80"/>
        <w:rPr>
          <w:rFonts w:cs="Arial"/>
          <w:bCs/>
          <w:sz w:val="22"/>
          <w:szCs w:val="22"/>
        </w:rPr>
      </w:pPr>
      <w:r w:rsidRPr="00500727">
        <w:rPr>
          <w:rFonts w:cs="Arial"/>
          <w:color w:val="000000"/>
          <w:sz w:val="22"/>
          <w:szCs w:val="22"/>
        </w:rPr>
        <w:t>District administrators, faculty, staff, students</w:t>
      </w:r>
      <w:r>
        <w:rPr>
          <w:rFonts w:cs="Arial"/>
          <w:color w:val="000000"/>
          <w:sz w:val="22"/>
          <w:szCs w:val="22"/>
        </w:rPr>
        <w:t>, other educational institutions</w:t>
      </w:r>
      <w:r w:rsidR="00AE1219">
        <w:rPr>
          <w:rFonts w:cs="Arial"/>
          <w:color w:val="000000"/>
          <w:sz w:val="22"/>
          <w:szCs w:val="22"/>
        </w:rPr>
        <w:t>,</w:t>
      </w:r>
      <w:r>
        <w:rPr>
          <w:rFonts w:cs="Arial"/>
          <w:color w:val="000000"/>
          <w:sz w:val="22"/>
          <w:szCs w:val="22"/>
        </w:rPr>
        <w:t xml:space="preserve"> </w:t>
      </w:r>
      <w:r w:rsidR="00271BEF">
        <w:rPr>
          <w:rFonts w:cs="Arial"/>
          <w:color w:val="000000"/>
          <w:sz w:val="22"/>
          <w:szCs w:val="22"/>
        </w:rPr>
        <w:t>community organizations</w:t>
      </w:r>
      <w:r w:rsidR="00C75BB6">
        <w:rPr>
          <w:rFonts w:cs="Arial"/>
          <w:color w:val="000000"/>
          <w:sz w:val="22"/>
          <w:szCs w:val="22"/>
        </w:rPr>
        <w:t xml:space="preserve"> </w:t>
      </w:r>
      <w:r w:rsidRPr="00500727">
        <w:rPr>
          <w:rFonts w:cs="Arial"/>
          <w:color w:val="000000"/>
          <w:sz w:val="22"/>
          <w:szCs w:val="22"/>
        </w:rPr>
        <w:t>and the general public.</w:t>
      </w:r>
    </w:p>
    <w:p w:rsidR="001B63A4" w:rsidRPr="00F85512" w:rsidRDefault="001B63A4" w:rsidP="00271BEF">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rsidR="001B63A4" w:rsidRPr="00E00A47" w:rsidRDefault="001B63A4" w:rsidP="00271BEF">
      <w:pPr>
        <w:tabs>
          <w:tab w:val="left" w:pos="-1440"/>
          <w:tab w:val="left" w:pos="-720"/>
          <w:tab w:val="left" w:pos="720"/>
          <w:tab w:val="left" w:pos="1152"/>
        </w:tabs>
        <w:spacing w:before="160" w:after="160"/>
        <w:rPr>
          <w:rFonts w:cs="Arial"/>
          <w:i/>
          <w:szCs w:val="22"/>
        </w:rPr>
      </w:pPr>
      <w:r w:rsidRPr="00E00A47">
        <w:rPr>
          <w:rFonts w:cs="Arial"/>
          <w:i/>
          <w:szCs w:val="22"/>
        </w:rPr>
        <w:lastRenderedPageBreak/>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0D402B" w:rsidRDefault="000D402B" w:rsidP="000D402B">
      <w:pPr>
        <w:tabs>
          <w:tab w:val="left" w:pos="-1440"/>
          <w:tab w:val="left" w:pos="-720"/>
          <w:tab w:val="left" w:pos="720"/>
          <w:tab w:val="left" w:pos="1152"/>
        </w:tabs>
        <w:suppressAutoHyphens/>
        <w:rPr>
          <w:rFonts w:cs="Arial"/>
          <w:sz w:val="22"/>
          <w:szCs w:val="22"/>
        </w:rPr>
      </w:pPr>
      <w:r w:rsidRPr="006E575F">
        <w:rPr>
          <w:rFonts w:cs="Arial"/>
          <w:sz w:val="22"/>
          <w:szCs w:val="22"/>
        </w:rPr>
        <w:t>Primarily sedentary with intermittent standing, walking, bending</w:t>
      </w:r>
      <w:r>
        <w:rPr>
          <w:rFonts w:cs="Arial"/>
          <w:sz w:val="22"/>
          <w:szCs w:val="22"/>
        </w:rPr>
        <w:t>,</w:t>
      </w:r>
      <w:r w:rsidRPr="006E575F">
        <w:rPr>
          <w:rFonts w:cs="Arial"/>
          <w:sz w:val="22"/>
          <w:szCs w:val="22"/>
        </w:rPr>
        <w:t xml:space="preserve"> stooping</w:t>
      </w:r>
      <w:r>
        <w:rPr>
          <w:rFonts w:cs="Arial"/>
          <w:sz w:val="22"/>
          <w:szCs w:val="22"/>
        </w:rPr>
        <w:t xml:space="preserve"> or crouching</w:t>
      </w:r>
      <w:r w:rsidRPr="006E575F">
        <w:rPr>
          <w:rFonts w:cs="Arial"/>
          <w:sz w:val="22"/>
          <w:szCs w:val="22"/>
        </w:rPr>
        <w:t>; occa</w:t>
      </w:r>
      <w:r w:rsidR="000B37E6">
        <w:rPr>
          <w:rFonts w:cs="Arial"/>
          <w:sz w:val="22"/>
          <w:szCs w:val="22"/>
        </w:rPr>
        <w:softHyphen/>
      </w:r>
      <w:r w:rsidRPr="006E575F">
        <w:rPr>
          <w:rFonts w:cs="Arial"/>
          <w:sz w:val="22"/>
          <w:szCs w:val="22"/>
        </w:rPr>
        <w:t xml:space="preserve">sional light lifting, carrying, pulling and/or pushing of objects weighing </w:t>
      </w:r>
      <w:r>
        <w:rPr>
          <w:rFonts w:cs="Arial"/>
          <w:sz w:val="22"/>
          <w:szCs w:val="22"/>
        </w:rPr>
        <w:t xml:space="preserve">up to 25 </w:t>
      </w:r>
      <w:r w:rsidRPr="006E575F">
        <w:rPr>
          <w:rFonts w:cs="Arial"/>
          <w:sz w:val="22"/>
          <w:szCs w:val="22"/>
        </w:rPr>
        <w:t>pounds; ability to travel and/or drive to vari</w:t>
      </w:r>
      <w:r w:rsidR="00C62DDB">
        <w:rPr>
          <w:rFonts w:cs="Arial"/>
          <w:sz w:val="22"/>
          <w:szCs w:val="22"/>
        </w:rPr>
        <w:t>ous</w:t>
      </w:r>
      <w:r w:rsidRPr="006E575F">
        <w:rPr>
          <w:rFonts w:cs="Arial"/>
          <w:sz w:val="22"/>
          <w:szCs w:val="22"/>
        </w:rPr>
        <w:t xml:space="preserve"> locations on and off campus as needed to conduct district business; ability to work at </w:t>
      </w:r>
      <w:r w:rsidR="001335B4">
        <w:rPr>
          <w:rFonts w:cs="Arial"/>
          <w:sz w:val="22"/>
          <w:szCs w:val="22"/>
        </w:rPr>
        <w:t xml:space="preserve">a </w:t>
      </w:r>
      <w:r w:rsidRPr="006E575F">
        <w:rPr>
          <w:rFonts w:cs="Arial"/>
          <w:sz w:val="22"/>
          <w:szCs w:val="22"/>
        </w:rPr>
        <w:t>computer station for extended periods on an as-needed basis, involving light</w:t>
      </w:r>
      <w:r w:rsidR="000B37E6">
        <w:rPr>
          <w:rFonts w:cs="Arial"/>
          <w:sz w:val="22"/>
          <w:szCs w:val="22"/>
        </w:rPr>
        <w:t>,</w:t>
      </w:r>
      <w:r w:rsidRPr="006E575F">
        <w:rPr>
          <w:rFonts w:cs="Arial"/>
          <w:sz w:val="22"/>
          <w:szCs w:val="22"/>
        </w:rPr>
        <w:t xml:space="preserve"> repetitive use of hands, wrists and forearms</w:t>
      </w:r>
      <w:r w:rsidR="000B37E6">
        <w:rPr>
          <w:rFonts w:cs="Arial"/>
          <w:sz w:val="22"/>
          <w:szCs w:val="22"/>
        </w:rPr>
        <w:t>; ability to view small-font</w:t>
      </w:r>
      <w:r>
        <w:rPr>
          <w:rFonts w:cs="Arial"/>
          <w:sz w:val="22"/>
          <w:szCs w:val="22"/>
        </w:rPr>
        <w:t xml:space="preserve"> words/</w:t>
      </w:r>
      <w:r w:rsidR="000B37E6">
        <w:rPr>
          <w:rFonts w:cs="Arial"/>
          <w:sz w:val="22"/>
          <w:szCs w:val="22"/>
        </w:rPr>
        <w:t xml:space="preserve"> </w:t>
      </w:r>
      <w:r>
        <w:rPr>
          <w:rFonts w:cs="Arial"/>
          <w:sz w:val="22"/>
          <w:szCs w:val="22"/>
        </w:rPr>
        <w:t xml:space="preserve">symbols on </w:t>
      </w:r>
      <w:r w:rsidR="000B37E6">
        <w:rPr>
          <w:rFonts w:cs="Arial"/>
          <w:sz w:val="22"/>
          <w:szCs w:val="22"/>
        </w:rPr>
        <w:t xml:space="preserve">a </w:t>
      </w:r>
      <w:r>
        <w:rPr>
          <w:rFonts w:cs="Arial"/>
          <w:sz w:val="22"/>
          <w:szCs w:val="22"/>
        </w:rPr>
        <w:t>computer monitor for extended periods</w:t>
      </w:r>
      <w:r w:rsidRPr="006E575F">
        <w:rPr>
          <w:rFonts w:cs="Arial"/>
          <w:sz w:val="22"/>
          <w:szCs w:val="22"/>
        </w:rPr>
        <w:t>.</w:t>
      </w:r>
    </w:p>
    <w:p w:rsidR="001B63A4" w:rsidRPr="001B63A4" w:rsidRDefault="001B63A4" w:rsidP="00271BEF">
      <w:pPr>
        <w:keepNext/>
        <w:keepLines/>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0D402B" w:rsidRPr="006E575F" w:rsidRDefault="000D402B" w:rsidP="00271BEF">
      <w:pPr>
        <w:keepNext/>
        <w:keepLines/>
        <w:tabs>
          <w:tab w:val="left" w:pos="-1440"/>
          <w:tab w:val="left" w:pos="-720"/>
          <w:tab w:val="left" w:pos="720"/>
          <w:tab w:val="left" w:pos="1152"/>
        </w:tabs>
        <w:rPr>
          <w:rFonts w:cs="Arial"/>
          <w:sz w:val="22"/>
          <w:szCs w:val="22"/>
        </w:rPr>
      </w:pPr>
      <w:r w:rsidRPr="006E575F">
        <w:rPr>
          <w:rFonts w:cs="Arial"/>
          <w:sz w:val="22"/>
          <w:szCs w:val="22"/>
        </w:rPr>
        <w:t>Ability to develop and maintain effective working relationships involving appropriate interactions and communications personally, by phone and in writing with a variety of individuals and/or groups from diver</w:t>
      </w:r>
      <w:r w:rsidR="000B37E6">
        <w:rPr>
          <w:rFonts w:cs="Arial"/>
          <w:sz w:val="22"/>
          <w:szCs w:val="22"/>
        </w:rPr>
        <w:t>se backgrounds on a regular, on</w:t>
      </w:r>
      <w:r w:rsidRPr="006E575F">
        <w:rPr>
          <w:rFonts w:cs="Arial"/>
          <w:sz w:val="22"/>
          <w:szCs w:val="22"/>
        </w:rPr>
        <w:t xml:space="preserve">going basis; ability to work effectively </w:t>
      </w:r>
      <w:r>
        <w:rPr>
          <w:rFonts w:cs="Arial"/>
          <w:sz w:val="22"/>
          <w:szCs w:val="22"/>
        </w:rPr>
        <w:t xml:space="preserve">under pressure on a variety of </w:t>
      </w:r>
      <w:r w:rsidRPr="006E575F">
        <w:rPr>
          <w:rFonts w:cs="Arial"/>
          <w:sz w:val="22"/>
          <w:szCs w:val="22"/>
        </w:rPr>
        <w:t>tasks concurrently while meeting established dead</w:t>
      </w:r>
      <w:r w:rsidR="000B37E6">
        <w:rPr>
          <w:rFonts w:cs="Arial"/>
          <w:sz w:val="22"/>
          <w:szCs w:val="22"/>
        </w:rPr>
        <w:softHyphen/>
      </w:r>
      <w:r w:rsidRPr="006E575F">
        <w:rPr>
          <w:rFonts w:cs="Arial"/>
          <w:sz w:val="22"/>
          <w:szCs w:val="22"/>
        </w:rPr>
        <w:t>lines and changing priorities.</w:t>
      </w:r>
    </w:p>
    <w:p w:rsidR="001B63A4" w:rsidRPr="001B63A4" w:rsidRDefault="001B63A4" w:rsidP="00AE1219">
      <w:pPr>
        <w:keepNext/>
        <w:keepLines/>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5679C1" w:rsidRPr="006E575F" w:rsidRDefault="005679C1" w:rsidP="00AE1219">
      <w:pPr>
        <w:keepNext/>
        <w:keepLines/>
        <w:tabs>
          <w:tab w:val="left" w:pos="-1440"/>
          <w:tab w:val="left" w:pos="-720"/>
          <w:tab w:val="left" w:pos="720"/>
          <w:tab w:val="left" w:pos="1152"/>
        </w:tabs>
        <w:rPr>
          <w:rFonts w:cs="Arial"/>
          <w:spacing w:val="-3"/>
          <w:sz w:val="22"/>
          <w:szCs w:val="22"/>
        </w:rPr>
      </w:pPr>
      <w:r w:rsidRPr="006E575F">
        <w:rPr>
          <w:rFonts w:cs="Arial"/>
          <w:sz w:val="22"/>
          <w:szCs w:val="22"/>
        </w:rPr>
        <w:t>Primarily</w:t>
      </w:r>
      <w:r w:rsidR="00CA2810">
        <w:rPr>
          <w:rFonts w:cs="Arial"/>
          <w:sz w:val="22"/>
          <w:szCs w:val="22"/>
        </w:rPr>
        <w:t xml:space="preserve"> </w:t>
      </w:r>
      <w:r w:rsidRPr="006E575F">
        <w:rPr>
          <w:rFonts w:cs="Arial"/>
          <w:sz w:val="22"/>
          <w:szCs w:val="22"/>
        </w:rPr>
        <w:t>indoor office</w:t>
      </w:r>
      <w:r>
        <w:rPr>
          <w:rFonts w:cs="Arial"/>
          <w:sz w:val="22"/>
          <w:szCs w:val="22"/>
        </w:rPr>
        <w:t xml:space="preserve"> learning center </w:t>
      </w:r>
      <w:r w:rsidRPr="006E575F">
        <w:rPr>
          <w:rFonts w:cs="Arial"/>
          <w:sz w:val="22"/>
          <w:szCs w:val="22"/>
        </w:rPr>
        <w:t>or classroom environmen</w:t>
      </w:r>
      <w:r w:rsidR="000B37E6">
        <w:rPr>
          <w:rFonts w:cs="Arial"/>
          <w:sz w:val="22"/>
          <w:szCs w:val="22"/>
        </w:rPr>
        <w:t>ts; subject to frequent contact</w:t>
      </w:r>
      <w:r w:rsidRPr="006E575F">
        <w:rPr>
          <w:rFonts w:cs="Arial"/>
          <w:sz w:val="22"/>
          <w:szCs w:val="22"/>
        </w:rPr>
        <w:t xml:space="preserve"> and interruptions by individuals in person or by phone; intermittent exposure to angry and/or verbally aggressive individuals; may be required to work evening hours on an as-needed basis; may work at any </w:t>
      </w:r>
      <w:r w:rsidR="000B37E6">
        <w:rPr>
          <w:rFonts w:cs="Arial"/>
          <w:sz w:val="22"/>
          <w:szCs w:val="22"/>
        </w:rPr>
        <w:t>district</w:t>
      </w:r>
      <w:r w:rsidRPr="006E575F">
        <w:rPr>
          <w:rFonts w:cs="Arial"/>
          <w:sz w:val="22"/>
          <w:szCs w:val="22"/>
        </w:rPr>
        <w:t xml:space="preserve"> location.</w:t>
      </w:r>
    </w:p>
    <w:p w:rsidR="00993DEE" w:rsidRPr="00014413" w:rsidRDefault="00993DEE" w:rsidP="00335180">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C4" w:rsidRDefault="003E21C4">
      <w:r>
        <w:separator/>
      </w:r>
    </w:p>
  </w:endnote>
  <w:endnote w:type="continuationSeparator" w:id="0">
    <w:p w:rsidR="003E21C4" w:rsidRDefault="003E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1D8FC06"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892A36">
      <w:rPr>
        <w:rFonts w:cs="Arial"/>
        <w:b/>
        <w:bCs/>
        <w:szCs w:val="20"/>
      </w:rPr>
      <w:t>November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71F007A9"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271BEF" w:rsidRPr="00F078B1" w:rsidRDefault="00271BEF"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AC7EDC">
      <w:rPr>
        <w:rFonts w:cs="Arial"/>
        <w:b/>
        <w:bCs/>
        <w:szCs w:val="20"/>
      </w:rP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C4" w:rsidRDefault="003E21C4">
      <w:r>
        <w:separator/>
      </w:r>
    </w:p>
  </w:footnote>
  <w:footnote w:type="continuationSeparator" w:id="0">
    <w:p w:rsidR="003E21C4" w:rsidRDefault="003E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A56119" w:rsidP="00271BEF">
    <w:pPr>
      <w:pStyle w:val="Header"/>
      <w:tabs>
        <w:tab w:val="clear" w:pos="8640"/>
        <w:tab w:val="right" w:pos="9360"/>
      </w:tabs>
      <w:spacing w:before="120"/>
      <w:rPr>
        <w:b/>
        <w:noProof/>
        <w:sz w:val="22"/>
      </w:rPr>
    </w:pPr>
    <w:r>
      <w:rPr>
        <w:b/>
        <w:sz w:val="22"/>
      </w:rPr>
      <w:t>Student Services</w:t>
    </w:r>
    <w:r w:rsidR="000C0C8E">
      <w:rPr>
        <w:b/>
        <w:sz w:val="22"/>
      </w:rPr>
      <w:t xml:space="preserve"> Specialist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E40290">
      <w:rPr>
        <w:b/>
        <w:noProof/>
        <w:sz w:val="22"/>
      </w:rPr>
      <w:t>5</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1A8AEBEE" wp14:editId="5E89D67C">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5BFF24B"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DB14B2"/>
    <w:multiLevelType w:val="singleLevel"/>
    <w:tmpl w:val="8542CFDE"/>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0D582C50"/>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D31AB1"/>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2"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E5A7251"/>
    <w:multiLevelType w:val="hybridMultilevel"/>
    <w:tmpl w:val="BF14EE14"/>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8F3F59"/>
    <w:multiLevelType w:val="hybridMultilevel"/>
    <w:tmpl w:val="D2D6D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C71103"/>
    <w:multiLevelType w:val="hybridMultilevel"/>
    <w:tmpl w:val="97507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9960EF"/>
    <w:multiLevelType w:val="hybridMultilevel"/>
    <w:tmpl w:val="1C206E6A"/>
    <w:lvl w:ilvl="0" w:tplc="D4C4E3E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907696B2">
      <w:start w:val="1"/>
      <w:numFmt w:val="decimal"/>
      <w:lvlText w:val="%4."/>
      <w:lvlJc w:val="left"/>
      <w:pPr>
        <w:tabs>
          <w:tab w:val="num" w:pos="2880"/>
        </w:tabs>
        <w:ind w:left="576" w:hanging="57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EC5934"/>
    <w:multiLevelType w:val="hybridMultilevel"/>
    <w:tmpl w:val="00447C8A"/>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5" w15:restartNumberingAfterBreak="0">
    <w:nsid w:val="57E52813"/>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A1E2322"/>
    <w:multiLevelType w:val="hybridMultilevel"/>
    <w:tmpl w:val="1ECA6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2"/>
  </w:num>
  <w:num w:numId="6">
    <w:abstractNumId w:val="26"/>
  </w:num>
  <w:num w:numId="7">
    <w:abstractNumId w:val="27"/>
  </w:num>
  <w:num w:numId="8">
    <w:abstractNumId w:val="9"/>
  </w:num>
  <w:num w:numId="9">
    <w:abstractNumId w:val="13"/>
  </w:num>
  <w:num w:numId="10">
    <w:abstractNumId w:val="22"/>
  </w:num>
  <w:num w:numId="11">
    <w:abstractNumId w:val="14"/>
  </w:num>
  <w:num w:numId="12">
    <w:abstractNumId w:val="17"/>
  </w:num>
  <w:num w:numId="13">
    <w:abstractNumId w:val="31"/>
  </w:num>
  <w:num w:numId="14">
    <w:abstractNumId w:val="28"/>
  </w:num>
  <w:num w:numId="15">
    <w:abstractNumId w:val="5"/>
  </w:num>
  <w:num w:numId="16">
    <w:abstractNumId w:val="4"/>
  </w:num>
  <w:num w:numId="17">
    <w:abstractNumId w:val="8"/>
  </w:num>
  <w:num w:numId="18">
    <w:abstractNumId w:val="24"/>
  </w:num>
  <w:num w:numId="19">
    <w:abstractNumId w:val="11"/>
  </w:num>
  <w:num w:numId="20">
    <w:abstractNumId w:val="18"/>
  </w:num>
  <w:num w:numId="21">
    <w:abstractNumId w:val="21"/>
  </w:num>
  <w:num w:numId="22">
    <w:abstractNumId w:val="30"/>
  </w:num>
  <w:num w:numId="23">
    <w:abstractNumId w:val="23"/>
  </w:num>
  <w:num w:numId="24">
    <w:abstractNumId w:val="19"/>
  </w:num>
  <w:num w:numId="25">
    <w:abstractNumId w:val="10"/>
  </w:num>
  <w:num w:numId="26">
    <w:abstractNumId w:val="25"/>
  </w:num>
  <w:num w:numId="27">
    <w:abstractNumId w:val="29"/>
  </w:num>
  <w:num w:numId="28">
    <w:abstractNumId w:val="6"/>
  </w:num>
  <w:num w:numId="29">
    <w:abstractNumId w:val="15"/>
  </w:num>
  <w:num w:numId="30">
    <w:abstractNumId w:val="2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F9B104-4914-4F0A-8399-D9FB96F82411}"/>
    <w:docVar w:name="dgnword-eventsink" w:val="105355592"/>
  </w:docVars>
  <w:rsids>
    <w:rsidRoot w:val="00972DAF"/>
    <w:rsid w:val="00014413"/>
    <w:rsid w:val="00022BF5"/>
    <w:rsid w:val="0002397E"/>
    <w:rsid w:val="00031C41"/>
    <w:rsid w:val="000360E5"/>
    <w:rsid w:val="00046479"/>
    <w:rsid w:val="00070720"/>
    <w:rsid w:val="00077C23"/>
    <w:rsid w:val="00081D6F"/>
    <w:rsid w:val="00083551"/>
    <w:rsid w:val="00085F2C"/>
    <w:rsid w:val="00092503"/>
    <w:rsid w:val="000B198D"/>
    <w:rsid w:val="000B37E6"/>
    <w:rsid w:val="000C0C8E"/>
    <w:rsid w:val="000C7E0E"/>
    <w:rsid w:val="000C7E11"/>
    <w:rsid w:val="000D402B"/>
    <w:rsid w:val="000E4442"/>
    <w:rsid w:val="000F22BB"/>
    <w:rsid w:val="00106187"/>
    <w:rsid w:val="0010714C"/>
    <w:rsid w:val="001335B4"/>
    <w:rsid w:val="00134CA0"/>
    <w:rsid w:val="00150250"/>
    <w:rsid w:val="00165624"/>
    <w:rsid w:val="00167FA8"/>
    <w:rsid w:val="001701E1"/>
    <w:rsid w:val="00170A57"/>
    <w:rsid w:val="00172DF2"/>
    <w:rsid w:val="00175B3A"/>
    <w:rsid w:val="001775D9"/>
    <w:rsid w:val="00180824"/>
    <w:rsid w:val="00187A67"/>
    <w:rsid w:val="001A7F2A"/>
    <w:rsid w:val="001B63A4"/>
    <w:rsid w:val="001D5AD6"/>
    <w:rsid w:val="001E346C"/>
    <w:rsid w:val="001F1E91"/>
    <w:rsid w:val="001F49D8"/>
    <w:rsid w:val="001F6AA7"/>
    <w:rsid w:val="00202AA5"/>
    <w:rsid w:val="00210182"/>
    <w:rsid w:val="002106CB"/>
    <w:rsid w:val="0021728F"/>
    <w:rsid w:val="0024118E"/>
    <w:rsid w:val="00250D62"/>
    <w:rsid w:val="00254ACF"/>
    <w:rsid w:val="0025680B"/>
    <w:rsid w:val="00271BEF"/>
    <w:rsid w:val="002729AF"/>
    <w:rsid w:val="0027542D"/>
    <w:rsid w:val="00291D34"/>
    <w:rsid w:val="002A32A3"/>
    <w:rsid w:val="002A5798"/>
    <w:rsid w:val="002B2CDC"/>
    <w:rsid w:val="002E3E5A"/>
    <w:rsid w:val="002F1525"/>
    <w:rsid w:val="00303297"/>
    <w:rsid w:val="00306FFB"/>
    <w:rsid w:val="003250A7"/>
    <w:rsid w:val="00335180"/>
    <w:rsid w:val="00350EDF"/>
    <w:rsid w:val="00355BBB"/>
    <w:rsid w:val="00360463"/>
    <w:rsid w:val="003645EC"/>
    <w:rsid w:val="00366C9D"/>
    <w:rsid w:val="003671AF"/>
    <w:rsid w:val="00367E96"/>
    <w:rsid w:val="0037531B"/>
    <w:rsid w:val="003855FB"/>
    <w:rsid w:val="003A51FA"/>
    <w:rsid w:val="003A7070"/>
    <w:rsid w:val="003C4AD1"/>
    <w:rsid w:val="003D0DCF"/>
    <w:rsid w:val="003E21C4"/>
    <w:rsid w:val="003E724C"/>
    <w:rsid w:val="003F0A05"/>
    <w:rsid w:val="003F7B4B"/>
    <w:rsid w:val="004032E7"/>
    <w:rsid w:val="00403CB4"/>
    <w:rsid w:val="00415B54"/>
    <w:rsid w:val="00434008"/>
    <w:rsid w:val="00453A59"/>
    <w:rsid w:val="004653A2"/>
    <w:rsid w:val="00472510"/>
    <w:rsid w:val="00492339"/>
    <w:rsid w:val="00492EA8"/>
    <w:rsid w:val="00497602"/>
    <w:rsid w:val="004D521C"/>
    <w:rsid w:val="004E5E2A"/>
    <w:rsid w:val="004F0AE2"/>
    <w:rsid w:val="00500727"/>
    <w:rsid w:val="005038B1"/>
    <w:rsid w:val="00520C0F"/>
    <w:rsid w:val="005223E7"/>
    <w:rsid w:val="005236B7"/>
    <w:rsid w:val="0052789A"/>
    <w:rsid w:val="00550656"/>
    <w:rsid w:val="005574FA"/>
    <w:rsid w:val="00557816"/>
    <w:rsid w:val="00560907"/>
    <w:rsid w:val="00560CC6"/>
    <w:rsid w:val="00564289"/>
    <w:rsid w:val="00564636"/>
    <w:rsid w:val="005679C1"/>
    <w:rsid w:val="0057031D"/>
    <w:rsid w:val="00571D36"/>
    <w:rsid w:val="00576257"/>
    <w:rsid w:val="005856D7"/>
    <w:rsid w:val="00593548"/>
    <w:rsid w:val="005943D3"/>
    <w:rsid w:val="00594C18"/>
    <w:rsid w:val="005A0363"/>
    <w:rsid w:val="005B6D55"/>
    <w:rsid w:val="005B7D22"/>
    <w:rsid w:val="005C183F"/>
    <w:rsid w:val="005D1D00"/>
    <w:rsid w:val="005E0AE8"/>
    <w:rsid w:val="005E399B"/>
    <w:rsid w:val="005E6391"/>
    <w:rsid w:val="005F6ABB"/>
    <w:rsid w:val="00604A63"/>
    <w:rsid w:val="00620F8E"/>
    <w:rsid w:val="00645338"/>
    <w:rsid w:val="00645A89"/>
    <w:rsid w:val="00645F16"/>
    <w:rsid w:val="00646523"/>
    <w:rsid w:val="0066077F"/>
    <w:rsid w:val="00663FA5"/>
    <w:rsid w:val="00670993"/>
    <w:rsid w:val="00673CED"/>
    <w:rsid w:val="00677C0E"/>
    <w:rsid w:val="00682868"/>
    <w:rsid w:val="006861CD"/>
    <w:rsid w:val="00690DCA"/>
    <w:rsid w:val="006B0E67"/>
    <w:rsid w:val="006C151B"/>
    <w:rsid w:val="006C2F28"/>
    <w:rsid w:val="006C6E85"/>
    <w:rsid w:val="007020BF"/>
    <w:rsid w:val="0070316D"/>
    <w:rsid w:val="0072185B"/>
    <w:rsid w:val="00763241"/>
    <w:rsid w:val="0076467F"/>
    <w:rsid w:val="0076522E"/>
    <w:rsid w:val="00783FF3"/>
    <w:rsid w:val="007876D9"/>
    <w:rsid w:val="00796AF3"/>
    <w:rsid w:val="007A199C"/>
    <w:rsid w:val="007B6DC6"/>
    <w:rsid w:val="007C01FB"/>
    <w:rsid w:val="007E1394"/>
    <w:rsid w:val="007F06B6"/>
    <w:rsid w:val="008207A2"/>
    <w:rsid w:val="0083302F"/>
    <w:rsid w:val="008405FA"/>
    <w:rsid w:val="00851001"/>
    <w:rsid w:val="008633C3"/>
    <w:rsid w:val="00872286"/>
    <w:rsid w:val="0088028B"/>
    <w:rsid w:val="00881AFB"/>
    <w:rsid w:val="00884C09"/>
    <w:rsid w:val="008858D3"/>
    <w:rsid w:val="0088660E"/>
    <w:rsid w:val="00886FE2"/>
    <w:rsid w:val="00892A36"/>
    <w:rsid w:val="008A118A"/>
    <w:rsid w:val="008A2BBA"/>
    <w:rsid w:val="008B00A9"/>
    <w:rsid w:val="008B3E83"/>
    <w:rsid w:val="008F3007"/>
    <w:rsid w:val="008F4674"/>
    <w:rsid w:val="009023DE"/>
    <w:rsid w:val="009035E8"/>
    <w:rsid w:val="0091264E"/>
    <w:rsid w:val="00912D96"/>
    <w:rsid w:val="00926793"/>
    <w:rsid w:val="00932939"/>
    <w:rsid w:val="00941986"/>
    <w:rsid w:val="009445FB"/>
    <w:rsid w:val="009518D8"/>
    <w:rsid w:val="009575DA"/>
    <w:rsid w:val="00966C2E"/>
    <w:rsid w:val="00972DAF"/>
    <w:rsid w:val="00986866"/>
    <w:rsid w:val="00993DAB"/>
    <w:rsid w:val="00993DEE"/>
    <w:rsid w:val="009A32B6"/>
    <w:rsid w:val="009A4F75"/>
    <w:rsid w:val="009C4E04"/>
    <w:rsid w:val="009C7C46"/>
    <w:rsid w:val="009D57B8"/>
    <w:rsid w:val="009F0FCC"/>
    <w:rsid w:val="009F6685"/>
    <w:rsid w:val="00A100C1"/>
    <w:rsid w:val="00A14EB1"/>
    <w:rsid w:val="00A179A4"/>
    <w:rsid w:val="00A273B2"/>
    <w:rsid w:val="00A3151A"/>
    <w:rsid w:val="00A32B95"/>
    <w:rsid w:val="00A3667D"/>
    <w:rsid w:val="00A41C1E"/>
    <w:rsid w:val="00A41D52"/>
    <w:rsid w:val="00A4481A"/>
    <w:rsid w:val="00A46640"/>
    <w:rsid w:val="00A51AC5"/>
    <w:rsid w:val="00A54D41"/>
    <w:rsid w:val="00A56119"/>
    <w:rsid w:val="00A56E71"/>
    <w:rsid w:val="00A56FAD"/>
    <w:rsid w:val="00A570A4"/>
    <w:rsid w:val="00A74596"/>
    <w:rsid w:val="00A77E4C"/>
    <w:rsid w:val="00A84FF2"/>
    <w:rsid w:val="00A94194"/>
    <w:rsid w:val="00AA1261"/>
    <w:rsid w:val="00AA3D21"/>
    <w:rsid w:val="00AA72D6"/>
    <w:rsid w:val="00AB34C8"/>
    <w:rsid w:val="00AB64E9"/>
    <w:rsid w:val="00AC1661"/>
    <w:rsid w:val="00AC7EDC"/>
    <w:rsid w:val="00AD18D0"/>
    <w:rsid w:val="00AD6F99"/>
    <w:rsid w:val="00AE1219"/>
    <w:rsid w:val="00AF69E2"/>
    <w:rsid w:val="00B029EE"/>
    <w:rsid w:val="00B10FD4"/>
    <w:rsid w:val="00B20243"/>
    <w:rsid w:val="00B21ADA"/>
    <w:rsid w:val="00B365F0"/>
    <w:rsid w:val="00B53B66"/>
    <w:rsid w:val="00B570AC"/>
    <w:rsid w:val="00B67CCD"/>
    <w:rsid w:val="00B80C14"/>
    <w:rsid w:val="00B9464C"/>
    <w:rsid w:val="00BA3F10"/>
    <w:rsid w:val="00BA59E8"/>
    <w:rsid w:val="00BB1D1C"/>
    <w:rsid w:val="00BB26EB"/>
    <w:rsid w:val="00BB6AFF"/>
    <w:rsid w:val="00BC2E5C"/>
    <w:rsid w:val="00BC43CF"/>
    <w:rsid w:val="00BC7697"/>
    <w:rsid w:val="00BD6810"/>
    <w:rsid w:val="00BF1472"/>
    <w:rsid w:val="00BF2EA1"/>
    <w:rsid w:val="00BF32BA"/>
    <w:rsid w:val="00BF37D4"/>
    <w:rsid w:val="00BF4AAE"/>
    <w:rsid w:val="00BF5BDB"/>
    <w:rsid w:val="00C019F7"/>
    <w:rsid w:val="00C2503C"/>
    <w:rsid w:val="00C34570"/>
    <w:rsid w:val="00C36DC6"/>
    <w:rsid w:val="00C46336"/>
    <w:rsid w:val="00C51678"/>
    <w:rsid w:val="00C62DDB"/>
    <w:rsid w:val="00C725B5"/>
    <w:rsid w:val="00C75BB6"/>
    <w:rsid w:val="00C83E60"/>
    <w:rsid w:val="00CA2810"/>
    <w:rsid w:val="00CB432F"/>
    <w:rsid w:val="00CE2AC4"/>
    <w:rsid w:val="00CF12E3"/>
    <w:rsid w:val="00CF2689"/>
    <w:rsid w:val="00CF62F5"/>
    <w:rsid w:val="00D00374"/>
    <w:rsid w:val="00D02A5C"/>
    <w:rsid w:val="00D15D82"/>
    <w:rsid w:val="00D43825"/>
    <w:rsid w:val="00D84F48"/>
    <w:rsid w:val="00D85D05"/>
    <w:rsid w:val="00D92A5E"/>
    <w:rsid w:val="00DA4979"/>
    <w:rsid w:val="00DB062F"/>
    <w:rsid w:val="00DB322B"/>
    <w:rsid w:val="00DB3D63"/>
    <w:rsid w:val="00DC102B"/>
    <w:rsid w:val="00DC6130"/>
    <w:rsid w:val="00DD0247"/>
    <w:rsid w:val="00DD12D6"/>
    <w:rsid w:val="00DD3D73"/>
    <w:rsid w:val="00DD4008"/>
    <w:rsid w:val="00DE1076"/>
    <w:rsid w:val="00DE4406"/>
    <w:rsid w:val="00DF5B77"/>
    <w:rsid w:val="00E00A47"/>
    <w:rsid w:val="00E21494"/>
    <w:rsid w:val="00E21499"/>
    <w:rsid w:val="00E223C9"/>
    <w:rsid w:val="00E40290"/>
    <w:rsid w:val="00E457F5"/>
    <w:rsid w:val="00E51506"/>
    <w:rsid w:val="00E612BF"/>
    <w:rsid w:val="00E83B2C"/>
    <w:rsid w:val="00E9119D"/>
    <w:rsid w:val="00E914B2"/>
    <w:rsid w:val="00E944AD"/>
    <w:rsid w:val="00E94F04"/>
    <w:rsid w:val="00E96730"/>
    <w:rsid w:val="00E96966"/>
    <w:rsid w:val="00EA1A38"/>
    <w:rsid w:val="00EA347B"/>
    <w:rsid w:val="00EA4A1E"/>
    <w:rsid w:val="00EA7296"/>
    <w:rsid w:val="00EB1FB2"/>
    <w:rsid w:val="00EC293F"/>
    <w:rsid w:val="00EC5DFE"/>
    <w:rsid w:val="00EC6525"/>
    <w:rsid w:val="00ED2DA8"/>
    <w:rsid w:val="00EE76EC"/>
    <w:rsid w:val="00EF1089"/>
    <w:rsid w:val="00F00061"/>
    <w:rsid w:val="00F12FB8"/>
    <w:rsid w:val="00F1456F"/>
    <w:rsid w:val="00F27458"/>
    <w:rsid w:val="00F2791D"/>
    <w:rsid w:val="00F3777F"/>
    <w:rsid w:val="00F428EF"/>
    <w:rsid w:val="00F458D4"/>
    <w:rsid w:val="00F47540"/>
    <w:rsid w:val="00F6117B"/>
    <w:rsid w:val="00F652AA"/>
    <w:rsid w:val="00F82CA8"/>
    <w:rsid w:val="00F832DC"/>
    <w:rsid w:val="00F85512"/>
    <w:rsid w:val="00F95F21"/>
    <w:rsid w:val="00F9643F"/>
    <w:rsid w:val="00FA01EF"/>
    <w:rsid w:val="00FA39B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51A4673-27EC-4E26-9A3A-CEF53637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DSRMSMM7PW3A-1365686318-198</_dlc_DocId>
    <_dlc_DocIdUrl xmlns="055ecc36-fe81-47c6-9252-e51e05bd54b0">
      <Url>https://portal.miracosta.edu/Departments/Human_Resources/Classification_and_Compensation_Study/Job_Descriptions/_layouts/15/DocIdRedir.aspx?ID=DSRMSMM7PW3A-1365686318-198</Url>
      <Description>DSRMSMM7PW3A-1365686318-198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6806-267F-48C3-958F-030F04B2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08ABF-CD8F-4286-A5C0-954BBE89C6C6}">
  <ds:schemaRefs>
    <ds:schemaRef ds:uri="http://schemas.microsoft.com/sharepoint/events"/>
  </ds:schemaRefs>
</ds:datastoreItem>
</file>

<file path=customXml/itemProps3.xml><?xml version="1.0" encoding="utf-8"?>
<ds:datastoreItem xmlns:ds="http://schemas.openxmlformats.org/officeDocument/2006/customXml" ds:itemID="{0E98200A-364E-4D47-A66A-2032161F3B30}">
  <ds:schemaRefs>
    <ds:schemaRef ds:uri="http://schemas.microsoft.com/sharepoint/v3/contenttype/forms"/>
  </ds:schemaRefs>
</ds:datastoreItem>
</file>

<file path=customXml/itemProps4.xml><?xml version="1.0" encoding="utf-8"?>
<ds:datastoreItem xmlns:ds="http://schemas.openxmlformats.org/officeDocument/2006/customXml" ds:itemID="{6CF017DF-DD84-4D8E-BB5E-842EB69EE05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55ecc36-fe81-47c6-9252-e51e05bd54b0"/>
    <ds:schemaRef ds:uri="http://schemas.microsoft.com/sharepoint/v3"/>
    <ds:schemaRef ds:uri="http://www.w3.org/XML/1998/namespace"/>
  </ds:schemaRefs>
</ds:datastoreItem>
</file>

<file path=customXml/itemProps5.xml><?xml version="1.0" encoding="utf-8"?>
<ds:datastoreItem xmlns:ds="http://schemas.openxmlformats.org/officeDocument/2006/customXml" ds:itemID="{69F93455-1CB3-402E-A2DB-0725F7B9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3</TotalTime>
  <Pages>5</Pages>
  <Words>1438</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STUDENT SERVICES SPECIALIST</vt:lpstr>
    </vt:vector>
  </TitlesOfParts>
  <Company>RSG</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SERVICES SPECIALIST</dc:title>
  <dc:subject/>
  <dc:creator>Roz</dc:creator>
  <cp:keywords>TESTING SERVICES SPECIALIST</cp:keywords>
  <dc:description/>
  <cp:lastModifiedBy>Angela Johnson</cp:lastModifiedBy>
  <cp:revision>7</cp:revision>
  <cp:lastPrinted>2016-08-15T19:07:00Z</cp:lastPrinted>
  <dcterms:created xsi:type="dcterms:W3CDTF">2019-11-08T00:05:00Z</dcterms:created>
  <dcterms:modified xsi:type="dcterms:W3CDTF">2020-08-17T20:00:00Z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bf4cc23d-2a36-47a8-be47-462f7698b9d0</vt:lpwstr>
  </property>
</Properties>
</file>